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3E" w:rsidRDefault="004D5CFE" w:rsidP="00AD243E">
      <w:pPr>
        <w:pStyle w:val="Figure"/>
      </w:pPr>
      <w:r>
        <w:rPr>
          <w:noProof/>
          <w:lang w:val="en-US" w:eastAsia="zh-CN" w:bidi="ar-SA"/>
        </w:rPr>
        <w:drawing>
          <wp:inline distT="0" distB="0" distL="0" distR="0">
            <wp:extent cx="5029200" cy="1447800"/>
            <wp:effectExtent l="19050" t="0" r="0" b="0"/>
            <wp:docPr id="1" name="Picture 7"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OperationsManagerLogo.gif"/>
                    <pic:cNvPicPr>
                      <a:picLocks noChangeAspect="1" noChangeArrowheads="1"/>
                    </pic:cNvPicPr>
                  </pic:nvPicPr>
                  <pic:blipFill>
                    <a:blip r:embed="rId8" cstate="print"/>
                    <a:srcRect/>
                    <a:stretch>
                      <a:fillRect/>
                    </a:stretch>
                  </pic:blipFill>
                  <pic:spPr bwMode="auto">
                    <a:xfrm>
                      <a:off x="0" y="0"/>
                      <a:ext cx="5029200" cy="1447800"/>
                    </a:xfrm>
                    <a:prstGeom prst="rect">
                      <a:avLst/>
                    </a:prstGeom>
                    <a:noFill/>
                    <a:ln w="9525">
                      <a:noFill/>
                      <a:miter lim="800000"/>
                      <a:headEnd/>
                      <a:tailEnd/>
                    </a:ln>
                  </pic:spPr>
                </pic:pic>
              </a:graphicData>
            </a:graphic>
          </wp:inline>
        </w:drawing>
      </w:r>
    </w:p>
    <w:p w:rsidR="00AD243E" w:rsidRDefault="00AD243E" w:rsidP="00AD243E">
      <w:pPr>
        <w:pStyle w:val="TableSpacing"/>
      </w:pPr>
    </w:p>
    <w:p w:rsidR="00AD243E" w:rsidRDefault="00AD243E" w:rsidP="00AD243E">
      <w:pPr>
        <w:pStyle w:val="DSTOC1-0"/>
      </w:pPr>
      <w:r>
        <w:t>Guia do Pacote de Monitoramento do System Center para Proteção ao Acesso da rede</w:t>
      </w:r>
    </w:p>
    <w:p w:rsidR="00AD243E" w:rsidRDefault="00AD243E" w:rsidP="00AD243E">
      <w:r>
        <w:t>Microsoft Corporation</w:t>
      </w:r>
    </w:p>
    <w:p w:rsidR="00AD243E" w:rsidRDefault="00AD243E" w:rsidP="00BF3812">
      <w:r>
        <w:t xml:space="preserve">Publicado em: 28 de junho de 2012 </w:t>
      </w:r>
    </w:p>
    <w:p w:rsidR="00AD243E" w:rsidRDefault="00AD243E" w:rsidP="00AD243E">
      <w:r>
        <w:t xml:space="preserve">Envie feedback ou sugestões sobre este documento para </w:t>
      </w:r>
      <w:hyperlink r:id="rId9" w:history="1">
        <w:r>
          <w:rPr>
            <w:rStyle w:val="Hyperlink"/>
          </w:rPr>
          <w:t>mpgfeed@microsoft.com</w:t>
        </w:r>
      </w:hyperlink>
      <w:r>
        <w:t>. Inclua o nome do guia do pacote de monitoramento com seu feedback.</w:t>
      </w:r>
    </w:p>
    <w:p w:rsidR="00AD243E" w:rsidRDefault="00AD243E" w:rsidP="00AD243E">
      <w:r>
        <w:t xml:space="preserve">A Equipe do </w:t>
      </w:r>
      <w:r w:rsidR="0039793B">
        <w:t>Operations Manager</w:t>
      </w:r>
      <w:r>
        <w:t xml:space="preserve"> ficaria contente se você nos fornecesse feedback sobre o pacote de monitoramento, oferecendo uma revisão na página do pacote de monitoramento em </w:t>
      </w:r>
      <w:hyperlink r:id="rId10" w:history="1">
        <w:r>
          <w:rPr>
            <w:rStyle w:val="Hyperlink"/>
          </w:rPr>
          <w:t>Catálogo do Pacote de Gerenciamento</w:t>
        </w:r>
      </w:hyperlink>
      <w:r>
        <w:t xml:space="preserve"> (</w:t>
      </w:r>
      <w:hyperlink r:id="rId11" w:history="1">
        <w:r w:rsidRPr="00E35FFC">
          <w:rPr>
            <w:rStyle w:val="Hyperlink"/>
            <w:color w:val="auto"/>
            <w:szCs w:val="20"/>
            <w:u w:val="none"/>
          </w:rPr>
          <w:t>http://go.microsoft.com/fwlink/?LinkID=82105</w:t>
        </w:r>
      </w:hyperlink>
      <w:r>
        <w:t>).</w:t>
      </w:r>
    </w:p>
    <w:p w:rsidR="00AD243E" w:rsidRDefault="00AD243E" w:rsidP="00AD243E">
      <w:pPr>
        <w:pStyle w:val="DSTOC1-0"/>
        <w:sectPr w:rsidR="00AD243E" w:rsidSect="00AD243E">
          <w:headerReference w:type="even" r:id="rId12"/>
          <w:footerReference w:type="even" r:id="rId13"/>
          <w:pgSz w:w="12240" w:h="15840" w:code="1"/>
          <w:pgMar w:top="1440" w:right="1800" w:bottom="1440" w:left="1800" w:header="1440" w:footer="1440" w:gutter="0"/>
          <w:cols w:space="720"/>
          <w:docGrid w:linePitch="360"/>
        </w:sectPr>
      </w:pPr>
    </w:p>
    <w:p w:rsidR="00AD243E" w:rsidRDefault="00AD243E" w:rsidP="00AD243E">
      <w:pPr>
        <w:pStyle w:val="DSTOC1-0"/>
      </w:pPr>
      <w:r>
        <w:lastRenderedPageBreak/>
        <w:t>Direitos autorais</w:t>
      </w:r>
    </w:p>
    <w:p w:rsidR="00AD243E" w:rsidRDefault="00AD243E" w:rsidP="00AD243E">
      <w:r>
        <w:t>Este documento é fornecido "no que estado em que se encontra</w:t>
      </w:r>
      <w:r w:rsidR="00A6304C">
        <w:t>"</w:t>
      </w:r>
      <w:r>
        <w:t>. As informações e</w:t>
      </w:r>
      <w:r w:rsidR="00E35FFC">
        <w:t> </w:t>
      </w:r>
      <w:r>
        <w:t>visualizações expressas neste documento, incluindo a URL e outras referências de Web sites, podem ser alteradas sem prévio aviso. Você assume o risco de usá-lo.</w:t>
      </w:r>
    </w:p>
    <w:p w:rsidR="00AD243E" w:rsidRDefault="00AD243E" w:rsidP="00AD243E">
      <w:r>
        <w:t>Alguns exemplos aqui apresentados são fornecidos somente para fins ilustrativos e são fictícios. Nenhuma conexão ou associação real é pretendida ou deve ser deduzida.</w:t>
      </w:r>
    </w:p>
    <w:p w:rsidR="00AD243E" w:rsidRDefault="00AD243E" w:rsidP="00AD243E">
      <w:r>
        <w:t>Este documento não fornece a você direitos legais a qualquer propriedade intelectual de qualquer produto Microsoft. Você pode copiar e usar este documento para fins de referência interna. Você pode modificar este documento para fins de referência interna.</w:t>
      </w:r>
    </w:p>
    <w:p w:rsidR="00AD243E" w:rsidRDefault="00AD243E" w:rsidP="00AD243E">
      <w:r>
        <w:t>© 2012 Microsoft Corporation. Todos os direitos reservados.</w:t>
      </w:r>
    </w:p>
    <w:p w:rsidR="00AD243E" w:rsidRDefault="00AD243E" w:rsidP="00AD243E">
      <w:r>
        <w:t xml:space="preserve">Microsoft, Active Directory, Windows e Windows Server são marcas registradas do grupo de empresas Microsoft. </w:t>
      </w:r>
    </w:p>
    <w:p w:rsidR="00AD243E" w:rsidRDefault="00AD243E" w:rsidP="00AD243E">
      <w:r>
        <w:t>Todos as outras marcas comerciais pertencem a seus respectivos proprietários.</w:t>
      </w:r>
    </w:p>
    <w:p w:rsidR="00AD243E" w:rsidRDefault="00AD243E" w:rsidP="00AD243E"/>
    <w:p w:rsidR="00AD243E" w:rsidRDefault="00AD243E" w:rsidP="00AD243E">
      <w:pPr>
        <w:pStyle w:val="DSTOC1-0"/>
        <w:sectPr w:rsidR="00AD243E" w:rsidSect="00AD243E">
          <w:footerReference w:type="default" r:id="rId14"/>
          <w:pgSz w:w="12240" w:h="15840" w:code="1"/>
          <w:pgMar w:top="1440" w:right="1800" w:bottom="1440" w:left="1800" w:header="1440" w:footer="1440" w:gutter="0"/>
          <w:cols w:space="720"/>
          <w:docGrid w:linePitch="360"/>
        </w:sectPr>
      </w:pPr>
    </w:p>
    <w:p w:rsidR="00AD243E" w:rsidRDefault="00AD243E" w:rsidP="00AD243E">
      <w:pPr>
        <w:pStyle w:val="DSTOC1-0"/>
      </w:pPr>
      <w:r>
        <w:lastRenderedPageBreak/>
        <w:t>Conteúdo</w:t>
      </w:r>
    </w:p>
    <w:p w:rsidR="00A6304C" w:rsidRDefault="002B55A1">
      <w:pPr>
        <w:pStyle w:val="TOC1"/>
        <w:tabs>
          <w:tab w:val="right" w:leader="dot" w:pos="8630"/>
        </w:tabs>
        <w:rPr>
          <w:rFonts w:asciiTheme="minorHAnsi" w:eastAsiaTheme="minorEastAsia" w:hAnsiTheme="minorHAnsi" w:cstheme="minorBidi"/>
          <w:noProof/>
          <w:kern w:val="0"/>
          <w:sz w:val="22"/>
          <w:szCs w:val="22"/>
          <w:lang w:val="en-US" w:eastAsia="zh-CN" w:bidi="ar-SA"/>
        </w:rPr>
      </w:pPr>
      <w:r>
        <w:fldChar w:fldCharType="begin"/>
      </w:r>
      <w:r w:rsidR="00AD243E">
        <w:instrText xml:space="preserve"> TOC \o "1-5" \h </w:instrText>
      </w:r>
      <w:r>
        <w:fldChar w:fldCharType="separate"/>
      </w:r>
      <w:hyperlink w:anchor="_Toc338686337" w:history="1">
        <w:r w:rsidR="00A6304C" w:rsidRPr="00F8355C">
          <w:rPr>
            <w:rStyle w:val="Hyperlink"/>
            <w:noProof/>
          </w:rPr>
          <w:t>Guia do Pacote de Monitoramento do System Center para Proteção ao Acesso da rede</w:t>
        </w:r>
        <w:r w:rsidR="00A6304C">
          <w:rPr>
            <w:noProof/>
          </w:rPr>
          <w:tab/>
        </w:r>
        <w:r>
          <w:rPr>
            <w:noProof/>
          </w:rPr>
          <w:fldChar w:fldCharType="begin"/>
        </w:r>
        <w:r w:rsidR="00A6304C">
          <w:rPr>
            <w:noProof/>
          </w:rPr>
          <w:instrText xml:space="preserve"> PAGEREF _Toc338686337 \h </w:instrText>
        </w:r>
        <w:r>
          <w:rPr>
            <w:noProof/>
          </w:rPr>
        </w:r>
        <w:r>
          <w:rPr>
            <w:noProof/>
          </w:rPr>
          <w:fldChar w:fldCharType="separate"/>
        </w:r>
        <w:r w:rsidR="00A6304C">
          <w:rPr>
            <w:noProof/>
          </w:rPr>
          <w:t>4</w:t>
        </w:r>
        <w:r>
          <w:rPr>
            <w:noProof/>
          </w:rPr>
          <w:fldChar w:fldCharType="end"/>
        </w:r>
      </w:hyperlink>
    </w:p>
    <w:p w:rsidR="00A6304C" w:rsidRDefault="002B55A1">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338686338" w:history="1">
        <w:r w:rsidR="00A6304C" w:rsidRPr="00F8355C">
          <w:rPr>
            <w:rStyle w:val="Hyperlink"/>
            <w:noProof/>
          </w:rPr>
          <w:t>Histórico do guia</w:t>
        </w:r>
        <w:r w:rsidR="00A6304C">
          <w:rPr>
            <w:noProof/>
          </w:rPr>
          <w:tab/>
        </w:r>
        <w:r>
          <w:rPr>
            <w:noProof/>
          </w:rPr>
          <w:fldChar w:fldCharType="begin"/>
        </w:r>
        <w:r w:rsidR="00A6304C">
          <w:rPr>
            <w:noProof/>
          </w:rPr>
          <w:instrText xml:space="preserve"> PAGEREF _Toc338686338 \h </w:instrText>
        </w:r>
        <w:r>
          <w:rPr>
            <w:noProof/>
          </w:rPr>
        </w:r>
        <w:r>
          <w:rPr>
            <w:noProof/>
          </w:rPr>
          <w:fldChar w:fldCharType="separate"/>
        </w:r>
        <w:r w:rsidR="00A6304C">
          <w:rPr>
            <w:noProof/>
          </w:rPr>
          <w:t>4</w:t>
        </w:r>
        <w:r>
          <w:rPr>
            <w:noProof/>
          </w:rPr>
          <w:fldChar w:fldCharType="end"/>
        </w:r>
      </w:hyperlink>
    </w:p>
    <w:p w:rsidR="00A6304C" w:rsidRDefault="002B55A1">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338686339" w:history="1">
        <w:r w:rsidR="00A6304C" w:rsidRPr="00F8355C">
          <w:rPr>
            <w:rStyle w:val="Hyperlink"/>
            <w:noProof/>
          </w:rPr>
          <w:t>Configurações com suporte</w:t>
        </w:r>
        <w:r w:rsidR="00A6304C">
          <w:rPr>
            <w:noProof/>
          </w:rPr>
          <w:tab/>
        </w:r>
        <w:r>
          <w:rPr>
            <w:noProof/>
          </w:rPr>
          <w:fldChar w:fldCharType="begin"/>
        </w:r>
        <w:r w:rsidR="00A6304C">
          <w:rPr>
            <w:noProof/>
          </w:rPr>
          <w:instrText xml:space="preserve"> PAGEREF _Toc338686339 \h </w:instrText>
        </w:r>
        <w:r>
          <w:rPr>
            <w:noProof/>
          </w:rPr>
        </w:r>
        <w:r>
          <w:rPr>
            <w:noProof/>
          </w:rPr>
          <w:fldChar w:fldCharType="separate"/>
        </w:r>
        <w:r w:rsidR="00A6304C">
          <w:rPr>
            <w:noProof/>
          </w:rPr>
          <w:t>4</w:t>
        </w:r>
        <w:r>
          <w:rPr>
            <w:noProof/>
          </w:rPr>
          <w:fldChar w:fldCharType="end"/>
        </w:r>
      </w:hyperlink>
    </w:p>
    <w:p w:rsidR="00A6304C" w:rsidRDefault="002B55A1">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338686340" w:history="1">
        <w:r w:rsidR="00A6304C" w:rsidRPr="00F8355C">
          <w:rPr>
            <w:rStyle w:val="Hyperlink"/>
            <w:noProof/>
          </w:rPr>
          <w:t>Arquivos neste pacote de monitoramento</w:t>
        </w:r>
        <w:r w:rsidR="00A6304C">
          <w:rPr>
            <w:noProof/>
          </w:rPr>
          <w:tab/>
        </w:r>
        <w:r>
          <w:rPr>
            <w:noProof/>
          </w:rPr>
          <w:fldChar w:fldCharType="begin"/>
        </w:r>
        <w:r w:rsidR="00A6304C">
          <w:rPr>
            <w:noProof/>
          </w:rPr>
          <w:instrText xml:space="preserve"> PAGEREF _Toc338686340 \h </w:instrText>
        </w:r>
        <w:r>
          <w:rPr>
            <w:noProof/>
          </w:rPr>
        </w:r>
        <w:r>
          <w:rPr>
            <w:noProof/>
          </w:rPr>
          <w:fldChar w:fldCharType="separate"/>
        </w:r>
        <w:r w:rsidR="00A6304C">
          <w:rPr>
            <w:noProof/>
          </w:rPr>
          <w:t>4</w:t>
        </w:r>
        <w:r>
          <w:rPr>
            <w:noProof/>
          </w:rPr>
          <w:fldChar w:fldCharType="end"/>
        </w:r>
      </w:hyperlink>
    </w:p>
    <w:p w:rsidR="00A6304C" w:rsidRDefault="002B55A1">
      <w:pPr>
        <w:pStyle w:val="TOC1"/>
        <w:tabs>
          <w:tab w:val="right" w:leader="dot" w:pos="8630"/>
        </w:tabs>
        <w:rPr>
          <w:rFonts w:asciiTheme="minorHAnsi" w:eastAsiaTheme="minorEastAsia" w:hAnsiTheme="minorHAnsi" w:cstheme="minorBidi"/>
          <w:noProof/>
          <w:kern w:val="0"/>
          <w:sz w:val="22"/>
          <w:szCs w:val="22"/>
          <w:lang w:val="en-US" w:eastAsia="zh-CN" w:bidi="ar-SA"/>
        </w:rPr>
      </w:pPr>
      <w:hyperlink w:anchor="_Toc338686341" w:history="1">
        <w:r w:rsidR="00A6304C" w:rsidRPr="00F8355C">
          <w:rPr>
            <w:rStyle w:val="Hyperlink"/>
            <w:noProof/>
          </w:rPr>
          <w:t>Finalidade do pacote de monitoramento</w:t>
        </w:r>
        <w:r w:rsidR="00A6304C">
          <w:rPr>
            <w:noProof/>
          </w:rPr>
          <w:tab/>
        </w:r>
        <w:r>
          <w:rPr>
            <w:noProof/>
          </w:rPr>
          <w:fldChar w:fldCharType="begin"/>
        </w:r>
        <w:r w:rsidR="00A6304C">
          <w:rPr>
            <w:noProof/>
          </w:rPr>
          <w:instrText xml:space="preserve"> PAGEREF _Toc338686341 \h </w:instrText>
        </w:r>
        <w:r>
          <w:rPr>
            <w:noProof/>
          </w:rPr>
        </w:r>
        <w:r>
          <w:rPr>
            <w:noProof/>
          </w:rPr>
          <w:fldChar w:fldCharType="separate"/>
        </w:r>
        <w:r w:rsidR="00A6304C">
          <w:rPr>
            <w:noProof/>
          </w:rPr>
          <w:t>5</w:t>
        </w:r>
        <w:r>
          <w:rPr>
            <w:noProof/>
          </w:rPr>
          <w:fldChar w:fldCharType="end"/>
        </w:r>
      </w:hyperlink>
    </w:p>
    <w:p w:rsidR="00A6304C" w:rsidRDefault="002B55A1">
      <w:pPr>
        <w:pStyle w:val="TOC1"/>
        <w:tabs>
          <w:tab w:val="right" w:leader="dot" w:pos="8630"/>
        </w:tabs>
        <w:rPr>
          <w:rFonts w:asciiTheme="minorHAnsi" w:eastAsiaTheme="minorEastAsia" w:hAnsiTheme="minorHAnsi" w:cstheme="minorBidi"/>
          <w:noProof/>
          <w:kern w:val="0"/>
          <w:sz w:val="22"/>
          <w:szCs w:val="22"/>
          <w:lang w:val="en-US" w:eastAsia="zh-CN" w:bidi="ar-SA"/>
        </w:rPr>
      </w:pPr>
      <w:hyperlink w:anchor="_Toc338686342" w:history="1">
        <w:r w:rsidR="00A6304C" w:rsidRPr="00F8355C">
          <w:rPr>
            <w:rStyle w:val="Hyperlink"/>
            <w:noProof/>
          </w:rPr>
          <w:t>Cenários de Monitoramento</w:t>
        </w:r>
        <w:r w:rsidR="00A6304C">
          <w:rPr>
            <w:noProof/>
          </w:rPr>
          <w:tab/>
        </w:r>
        <w:r>
          <w:rPr>
            <w:noProof/>
          </w:rPr>
          <w:fldChar w:fldCharType="begin"/>
        </w:r>
        <w:r w:rsidR="00A6304C">
          <w:rPr>
            <w:noProof/>
          </w:rPr>
          <w:instrText xml:space="preserve"> PAGEREF _Toc338686342 \h </w:instrText>
        </w:r>
        <w:r>
          <w:rPr>
            <w:noProof/>
          </w:rPr>
        </w:r>
        <w:r>
          <w:rPr>
            <w:noProof/>
          </w:rPr>
          <w:fldChar w:fldCharType="separate"/>
        </w:r>
        <w:r w:rsidR="00A6304C">
          <w:rPr>
            <w:noProof/>
          </w:rPr>
          <w:t>5</w:t>
        </w:r>
        <w:r>
          <w:rPr>
            <w:noProof/>
          </w:rPr>
          <w:fldChar w:fldCharType="end"/>
        </w:r>
      </w:hyperlink>
    </w:p>
    <w:p w:rsidR="00A6304C" w:rsidRDefault="002B55A1">
      <w:pPr>
        <w:pStyle w:val="TOC1"/>
        <w:tabs>
          <w:tab w:val="right" w:leader="dot" w:pos="8630"/>
        </w:tabs>
        <w:rPr>
          <w:rFonts w:asciiTheme="minorHAnsi" w:eastAsiaTheme="minorEastAsia" w:hAnsiTheme="minorHAnsi" w:cstheme="minorBidi"/>
          <w:noProof/>
          <w:kern w:val="0"/>
          <w:sz w:val="22"/>
          <w:szCs w:val="22"/>
          <w:lang w:val="en-US" w:eastAsia="zh-CN" w:bidi="ar-SA"/>
        </w:rPr>
      </w:pPr>
      <w:hyperlink w:anchor="_Toc338686343" w:history="1">
        <w:r w:rsidR="00A6304C" w:rsidRPr="00F8355C">
          <w:rPr>
            <w:rStyle w:val="Hyperlink"/>
            <w:noProof/>
          </w:rPr>
          <w:t>Como a integridade se acumula</w:t>
        </w:r>
        <w:r w:rsidR="00A6304C">
          <w:rPr>
            <w:noProof/>
          </w:rPr>
          <w:tab/>
        </w:r>
        <w:r>
          <w:rPr>
            <w:noProof/>
          </w:rPr>
          <w:fldChar w:fldCharType="begin"/>
        </w:r>
        <w:r w:rsidR="00A6304C">
          <w:rPr>
            <w:noProof/>
          </w:rPr>
          <w:instrText xml:space="preserve"> PAGEREF _Toc338686343 \h </w:instrText>
        </w:r>
        <w:r>
          <w:rPr>
            <w:noProof/>
          </w:rPr>
        </w:r>
        <w:r>
          <w:rPr>
            <w:noProof/>
          </w:rPr>
          <w:fldChar w:fldCharType="separate"/>
        </w:r>
        <w:r w:rsidR="00A6304C">
          <w:rPr>
            <w:noProof/>
          </w:rPr>
          <w:t>7</w:t>
        </w:r>
        <w:r>
          <w:rPr>
            <w:noProof/>
          </w:rPr>
          <w:fldChar w:fldCharType="end"/>
        </w:r>
      </w:hyperlink>
    </w:p>
    <w:p w:rsidR="00A6304C" w:rsidRDefault="002B55A1">
      <w:pPr>
        <w:pStyle w:val="TOC1"/>
        <w:tabs>
          <w:tab w:val="right" w:leader="dot" w:pos="8630"/>
        </w:tabs>
        <w:rPr>
          <w:rFonts w:asciiTheme="minorHAnsi" w:eastAsiaTheme="minorEastAsia" w:hAnsiTheme="minorHAnsi" w:cstheme="minorBidi"/>
          <w:noProof/>
          <w:kern w:val="0"/>
          <w:sz w:val="22"/>
          <w:szCs w:val="22"/>
          <w:lang w:val="en-US" w:eastAsia="zh-CN" w:bidi="ar-SA"/>
        </w:rPr>
      </w:pPr>
      <w:hyperlink w:anchor="_Toc338686344" w:history="1">
        <w:r w:rsidR="00A6304C" w:rsidRPr="00F8355C">
          <w:rPr>
            <w:rStyle w:val="Hyperlink"/>
            <w:noProof/>
          </w:rPr>
          <w:t>Configurando o Pacote de monitoramento para Proteção ao acesso de rede</w:t>
        </w:r>
        <w:r w:rsidR="00A6304C">
          <w:rPr>
            <w:noProof/>
          </w:rPr>
          <w:tab/>
        </w:r>
        <w:r>
          <w:rPr>
            <w:noProof/>
          </w:rPr>
          <w:fldChar w:fldCharType="begin"/>
        </w:r>
        <w:r w:rsidR="00A6304C">
          <w:rPr>
            <w:noProof/>
          </w:rPr>
          <w:instrText xml:space="preserve"> PAGEREF _Toc338686344 \h </w:instrText>
        </w:r>
        <w:r>
          <w:rPr>
            <w:noProof/>
          </w:rPr>
        </w:r>
        <w:r>
          <w:rPr>
            <w:noProof/>
          </w:rPr>
          <w:fldChar w:fldCharType="separate"/>
        </w:r>
        <w:r w:rsidR="00A6304C">
          <w:rPr>
            <w:noProof/>
          </w:rPr>
          <w:t>7</w:t>
        </w:r>
        <w:r>
          <w:rPr>
            <w:noProof/>
          </w:rPr>
          <w:fldChar w:fldCharType="end"/>
        </w:r>
      </w:hyperlink>
    </w:p>
    <w:p w:rsidR="00A6304C" w:rsidRDefault="002B55A1">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338686345" w:history="1">
        <w:r w:rsidR="00A6304C" w:rsidRPr="00F8355C">
          <w:rPr>
            <w:rStyle w:val="Hyperlink"/>
            <w:noProof/>
          </w:rPr>
          <w:t>Prática recomendada: Criar um pacote de gerenciamento para personalizações</w:t>
        </w:r>
        <w:r w:rsidR="00A6304C">
          <w:rPr>
            <w:noProof/>
          </w:rPr>
          <w:tab/>
        </w:r>
        <w:r>
          <w:rPr>
            <w:noProof/>
          </w:rPr>
          <w:fldChar w:fldCharType="begin"/>
        </w:r>
        <w:r w:rsidR="00A6304C">
          <w:rPr>
            <w:noProof/>
          </w:rPr>
          <w:instrText xml:space="preserve"> PAGEREF _Toc338686345 \h </w:instrText>
        </w:r>
        <w:r>
          <w:rPr>
            <w:noProof/>
          </w:rPr>
        </w:r>
        <w:r>
          <w:rPr>
            <w:noProof/>
          </w:rPr>
          <w:fldChar w:fldCharType="separate"/>
        </w:r>
        <w:r w:rsidR="00A6304C">
          <w:rPr>
            <w:noProof/>
          </w:rPr>
          <w:t>7</w:t>
        </w:r>
        <w:r>
          <w:rPr>
            <w:noProof/>
          </w:rPr>
          <w:fldChar w:fldCharType="end"/>
        </w:r>
      </w:hyperlink>
    </w:p>
    <w:p w:rsidR="00A6304C" w:rsidRDefault="002B55A1">
      <w:pPr>
        <w:pStyle w:val="TOC1"/>
        <w:tabs>
          <w:tab w:val="right" w:leader="dot" w:pos="8630"/>
        </w:tabs>
        <w:rPr>
          <w:rFonts w:asciiTheme="minorHAnsi" w:eastAsiaTheme="minorEastAsia" w:hAnsiTheme="minorHAnsi" w:cstheme="minorBidi"/>
          <w:noProof/>
          <w:kern w:val="0"/>
          <w:sz w:val="22"/>
          <w:szCs w:val="22"/>
          <w:lang w:val="en-US" w:eastAsia="zh-CN" w:bidi="ar-SA"/>
        </w:rPr>
      </w:pPr>
      <w:hyperlink w:anchor="_Toc338686346" w:history="1">
        <w:r w:rsidR="00A6304C" w:rsidRPr="00F8355C">
          <w:rPr>
            <w:rStyle w:val="Hyperlink"/>
            <w:noProof/>
          </w:rPr>
          <w:t>Links</w:t>
        </w:r>
        <w:r w:rsidR="00A6304C">
          <w:rPr>
            <w:noProof/>
          </w:rPr>
          <w:tab/>
        </w:r>
        <w:r>
          <w:rPr>
            <w:noProof/>
          </w:rPr>
          <w:fldChar w:fldCharType="begin"/>
        </w:r>
        <w:r w:rsidR="00A6304C">
          <w:rPr>
            <w:noProof/>
          </w:rPr>
          <w:instrText xml:space="preserve"> PAGEREF _Toc338686346 \h </w:instrText>
        </w:r>
        <w:r>
          <w:rPr>
            <w:noProof/>
          </w:rPr>
        </w:r>
        <w:r>
          <w:rPr>
            <w:noProof/>
          </w:rPr>
          <w:fldChar w:fldCharType="separate"/>
        </w:r>
        <w:r w:rsidR="00A6304C">
          <w:rPr>
            <w:noProof/>
          </w:rPr>
          <w:t>8</w:t>
        </w:r>
        <w:r>
          <w:rPr>
            <w:noProof/>
          </w:rPr>
          <w:fldChar w:fldCharType="end"/>
        </w:r>
      </w:hyperlink>
    </w:p>
    <w:p w:rsidR="00A6304C" w:rsidRDefault="002B55A1">
      <w:pPr>
        <w:pStyle w:val="TOC1"/>
        <w:tabs>
          <w:tab w:val="right" w:leader="dot" w:pos="8630"/>
        </w:tabs>
        <w:rPr>
          <w:rFonts w:asciiTheme="minorHAnsi" w:eastAsiaTheme="minorEastAsia" w:hAnsiTheme="minorHAnsi" w:cstheme="minorBidi"/>
          <w:noProof/>
          <w:kern w:val="0"/>
          <w:sz w:val="22"/>
          <w:szCs w:val="22"/>
          <w:lang w:val="en-US" w:eastAsia="zh-CN" w:bidi="ar-SA"/>
        </w:rPr>
      </w:pPr>
      <w:hyperlink w:anchor="_Toc338686347" w:history="1">
        <w:r w:rsidR="00A6304C" w:rsidRPr="00F8355C">
          <w:rPr>
            <w:rStyle w:val="Hyperlink"/>
            <w:noProof/>
          </w:rPr>
          <w:t xml:space="preserve">Apêndice: </w:t>
        </w:r>
        <w:r w:rsidR="004D0890">
          <w:rPr>
            <w:rStyle w:val="Hyperlink"/>
            <w:noProof/>
          </w:rPr>
          <w:t>Conteúdo do pacote de monitoramento</w:t>
        </w:r>
        <w:r w:rsidR="00A6304C">
          <w:rPr>
            <w:noProof/>
          </w:rPr>
          <w:tab/>
        </w:r>
        <w:r>
          <w:rPr>
            <w:noProof/>
          </w:rPr>
          <w:fldChar w:fldCharType="begin"/>
        </w:r>
        <w:r w:rsidR="00A6304C">
          <w:rPr>
            <w:noProof/>
          </w:rPr>
          <w:instrText xml:space="preserve"> PAGEREF _Toc338686347 \h </w:instrText>
        </w:r>
        <w:r>
          <w:rPr>
            <w:noProof/>
          </w:rPr>
        </w:r>
        <w:r>
          <w:rPr>
            <w:noProof/>
          </w:rPr>
          <w:fldChar w:fldCharType="separate"/>
        </w:r>
        <w:r w:rsidR="00A6304C">
          <w:rPr>
            <w:noProof/>
          </w:rPr>
          <w:t>9</w:t>
        </w:r>
        <w:r>
          <w:rPr>
            <w:noProof/>
          </w:rPr>
          <w:fldChar w:fldCharType="end"/>
        </w:r>
      </w:hyperlink>
    </w:p>
    <w:p w:rsidR="00A6304C" w:rsidRDefault="002B55A1">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338686348" w:history="1">
        <w:r w:rsidR="00A6304C" w:rsidRPr="00F8355C">
          <w:rPr>
            <w:rStyle w:val="Hyperlink"/>
            <w:noProof/>
          </w:rPr>
          <w:t>Descoberta de HRA</w:t>
        </w:r>
        <w:r w:rsidR="00A6304C">
          <w:rPr>
            <w:noProof/>
          </w:rPr>
          <w:tab/>
        </w:r>
        <w:r>
          <w:rPr>
            <w:noProof/>
          </w:rPr>
          <w:fldChar w:fldCharType="begin"/>
        </w:r>
        <w:r w:rsidR="00A6304C">
          <w:rPr>
            <w:noProof/>
          </w:rPr>
          <w:instrText xml:space="preserve"> PAGEREF _Toc338686348 \h </w:instrText>
        </w:r>
        <w:r>
          <w:rPr>
            <w:noProof/>
          </w:rPr>
        </w:r>
        <w:r>
          <w:rPr>
            <w:noProof/>
          </w:rPr>
          <w:fldChar w:fldCharType="separate"/>
        </w:r>
        <w:r w:rsidR="00A6304C">
          <w:rPr>
            <w:noProof/>
          </w:rPr>
          <w:t>9</w:t>
        </w:r>
        <w:r>
          <w:rPr>
            <w:noProof/>
          </w:rPr>
          <w:fldChar w:fldCharType="end"/>
        </w:r>
      </w:hyperlink>
    </w:p>
    <w:p w:rsidR="00A6304C" w:rsidRDefault="002B55A1">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338686349" w:history="1">
        <w:r w:rsidR="00A6304C" w:rsidRPr="00F8355C">
          <w:rPr>
            <w:rStyle w:val="Hyperlink"/>
            <w:noProof/>
          </w:rPr>
          <w:t>Descoberta de NPS</w:t>
        </w:r>
        <w:r w:rsidR="00A6304C">
          <w:rPr>
            <w:noProof/>
          </w:rPr>
          <w:tab/>
        </w:r>
        <w:r>
          <w:rPr>
            <w:noProof/>
          </w:rPr>
          <w:fldChar w:fldCharType="begin"/>
        </w:r>
        <w:r w:rsidR="00A6304C">
          <w:rPr>
            <w:noProof/>
          </w:rPr>
          <w:instrText xml:space="preserve"> PAGEREF _Toc338686349 \h </w:instrText>
        </w:r>
        <w:r>
          <w:rPr>
            <w:noProof/>
          </w:rPr>
        </w:r>
        <w:r>
          <w:rPr>
            <w:noProof/>
          </w:rPr>
          <w:fldChar w:fldCharType="separate"/>
        </w:r>
        <w:r w:rsidR="00A6304C">
          <w:rPr>
            <w:noProof/>
          </w:rPr>
          <w:t>11</w:t>
        </w:r>
        <w:r>
          <w:rPr>
            <w:noProof/>
          </w:rPr>
          <w:fldChar w:fldCharType="end"/>
        </w:r>
      </w:hyperlink>
    </w:p>
    <w:p w:rsidR="00A6304C" w:rsidRDefault="002B55A1">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338686350" w:history="1">
        <w:r w:rsidR="00A6304C" w:rsidRPr="00F8355C">
          <w:rPr>
            <w:rStyle w:val="Hyperlink"/>
            <w:noProof/>
          </w:rPr>
          <w:t>O serviço contém a descoberta do grupo de servidores</w:t>
        </w:r>
        <w:r w:rsidR="00A6304C">
          <w:rPr>
            <w:noProof/>
          </w:rPr>
          <w:tab/>
        </w:r>
        <w:r>
          <w:rPr>
            <w:noProof/>
          </w:rPr>
          <w:fldChar w:fldCharType="begin"/>
        </w:r>
        <w:r w:rsidR="00A6304C">
          <w:rPr>
            <w:noProof/>
          </w:rPr>
          <w:instrText xml:space="preserve"> PAGEREF _Toc338686350 \h </w:instrText>
        </w:r>
        <w:r>
          <w:rPr>
            <w:noProof/>
          </w:rPr>
        </w:r>
        <w:r>
          <w:rPr>
            <w:noProof/>
          </w:rPr>
          <w:fldChar w:fldCharType="separate"/>
        </w:r>
        <w:r w:rsidR="00A6304C">
          <w:rPr>
            <w:noProof/>
          </w:rPr>
          <w:t>12</w:t>
        </w:r>
        <w:r>
          <w:rPr>
            <w:noProof/>
          </w:rPr>
          <w:fldChar w:fldCharType="end"/>
        </w:r>
      </w:hyperlink>
    </w:p>
    <w:p w:rsidR="00AD243E" w:rsidRDefault="002B55A1" w:rsidP="00AD243E">
      <w:pPr>
        <w:sectPr w:rsidR="00AD243E" w:rsidSect="00AD243E">
          <w:footerReference w:type="default" r:id="rId15"/>
          <w:type w:val="oddPage"/>
          <w:pgSz w:w="12240" w:h="15840" w:code="1"/>
          <w:pgMar w:top="1440" w:right="1800" w:bottom="1440" w:left="1800" w:header="1440" w:footer="1440" w:gutter="0"/>
          <w:cols w:space="720"/>
          <w:docGrid w:linePitch="360"/>
        </w:sectPr>
      </w:pPr>
      <w:r>
        <w:fldChar w:fldCharType="end"/>
      </w:r>
    </w:p>
    <w:p w:rsidR="00AD243E" w:rsidRDefault="00AD243E">
      <w:pPr>
        <w:pStyle w:val="Heading1"/>
      </w:pPr>
      <w:bookmarkStart w:id="0" w:name="_Toc338686337"/>
      <w:r>
        <w:lastRenderedPageBreak/>
        <w:t>Guia do Pacote de Monitoramento do System Center para Proteção ao Acesso da rede</w:t>
      </w:r>
      <w:bookmarkStart w:id="1" w:name="z95a1530ea28e4fe99316190a2c21aa49"/>
      <w:bookmarkEnd w:id="0"/>
      <w:bookmarkEnd w:id="1"/>
    </w:p>
    <w:p w:rsidR="00AD243E" w:rsidRDefault="00AD243E" w:rsidP="00BF3812">
      <w:r>
        <w:t>Este guia foi escrito com base na versão 7.0.8560.0 do Pacote de monitoramento para Proteção ao acesso de rede.</w:t>
      </w:r>
    </w:p>
    <w:p w:rsidR="00AD243E" w:rsidRDefault="00AD243E">
      <w:pPr>
        <w:pStyle w:val="Heading2"/>
      </w:pPr>
    </w:p>
    <w:p w:rsidR="00AD243E" w:rsidRDefault="00AD243E">
      <w:pPr>
        <w:pStyle w:val="Heading3"/>
      </w:pPr>
      <w:bookmarkStart w:id="2" w:name="_Toc338686338"/>
      <w:r>
        <w:t>Histórico do guia</w:t>
      </w:r>
      <w:bookmarkEnd w:id="2"/>
    </w:p>
    <w:p w:rsidR="00AD243E" w:rsidRDefault="00AD243E">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4406"/>
        <w:gridCol w:w="4406"/>
      </w:tblGrid>
      <w:tr w:rsidR="00AD243E" w:rsidTr="00AD243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Data do Lançamento</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Alterações</w:t>
            </w:r>
          </w:p>
        </w:tc>
      </w:tr>
      <w:tr w:rsidR="00AD243E" w:rsidTr="00AD243E">
        <w:tc>
          <w:tcPr>
            <w:tcW w:w="4428" w:type="dxa"/>
            <w:shd w:val="clear" w:color="auto" w:fill="auto"/>
          </w:tcPr>
          <w:p w:rsidR="00AD243E" w:rsidRDefault="00AD243E">
            <w:r>
              <w:t>Outubro de 2012</w:t>
            </w:r>
          </w:p>
        </w:tc>
        <w:tc>
          <w:tcPr>
            <w:tcW w:w="4428" w:type="dxa"/>
            <w:shd w:val="clear" w:color="auto" w:fill="auto"/>
          </w:tcPr>
          <w:p w:rsidR="00AD243E" w:rsidRDefault="00AD243E">
            <w:r>
              <w:t>Versão original deste guia</w:t>
            </w:r>
          </w:p>
        </w:tc>
      </w:tr>
    </w:tbl>
    <w:p w:rsidR="00AD243E" w:rsidRDefault="00AD243E">
      <w:pPr>
        <w:pStyle w:val="TableSpacing"/>
      </w:pPr>
    </w:p>
    <w:p w:rsidR="00AD243E" w:rsidRDefault="00AD243E">
      <w:pPr>
        <w:pStyle w:val="Heading3"/>
      </w:pPr>
      <w:bookmarkStart w:id="3" w:name="_Toc338686339"/>
      <w:r>
        <w:t>Configurações com suporte</w:t>
      </w:r>
      <w:bookmarkEnd w:id="3"/>
    </w:p>
    <w:p w:rsidR="00AD243E" w:rsidRPr="00E35FFC" w:rsidRDefault="00AD243E">
      <w:pPr>
        <w:rPr>
          <w:spacing w:val="-4"/>
        </w:rPr>
      </w:pPr>
      <w:r w:rsidRPr="00E35FFC">
        <w:rPr>
          <w:spacing w:val="-4"/>
        </w:rPr>
        <w:t xml:space="preserve">Este pacote de monitoramento requer System Center </w:t>
      </w:r>
      <w:r w:rsidR="0039793B">
        <w:rPr>
          <w:rFonts w:cs="Arial"/>
          <w:lang w:val="en-US"/>
        </w:rPr>
        <w:t xml:space="preserve">Operations Manager </w:t>
      </w:r>
      <w:r w:rsidR="007246A1">
        <w:rPr>
          <w:rFonts w:cs="Arial"/>
          <w:lang w:val="en-US"/>
        </w:rPr>
        <w:t xml:space="preserve">2007 </w:t>
      </w:r>
      <w:r w:rsidRPr="00E35FFC">
        <w:rPr>
          <w:spacing w:val="-4"/>
        </w:rPr>
        <w:t xml:space="preserve">ou posterior. Não é necessário um grupo de gerenciamento dedicado para o </w:t>
      </w:r>
      <w:r w:rsidR="0039793B">
        <w:rPr>
          <w:rFonts w:cs="Arial"/>
          <w:lang w:val="en-US"/>
        </w:rPr>
        <w:t>Operations Manager</w:t>
      </w:r>
      <w:r w:rsidRPr="00E35FFC">
        <w:rPr>
          <w:spacing w:val="-4"/>
        </w:rPr>
        <w:t>.</w:t>
      </w:r>
    </w:p>
    <w:p w:rsidR="00AD243E" w:rsidRDefault="00AD243E">
      <w:r>
        <w:t>A tabela a seguir detalha as configurações suportadas pelo Pacote de Monitoramento para Proteção ao acesso de rede:</w:t>
      </w:r>
    </w:p>
    <w:p w:rsidR="00AD243E" w:rsidRDefault="00AD243E">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4407"/>
        <w:gridCol w:w="4405"/>
      </w:tblGrid>
      <w:tr w:rsidR="00AD243E" w:rsidTr="00AD243E">
        <w:tc>
          <w:tcPr>
            <w:tcW w:w="4428" w:type="dxa"/>
            <w:shd w:val="clear" w:color="auto" w:fill="auto"/>
          </w:tcPr>
          <w:p w:rsidR="00AD243E" w:rsidRDefault="00AD243E">
            <w:r>
              <w:t>Configuração</w:t>
            </w:r>
          </w:p>
        </w:tc>
        <w:tc>
          <w:tcPr>
            <w:tcW w:w="4428" w:type="dxa"/>
            <w:shd w:val="clear" w:color="auto" w:fill="auto"/>
          </w:tcPr>
          <w:p w:rsidR="00AD243E" w:rsidRDefault="00AD243E">
            <w:r>
              <w:t>Suporte</w:t>
            </w:r>
          </w:p>
        </w:tc>
      </w:tr>
      <w:tr w:rsidR="00AD243E" w:rsidTr="00AD243E">
        <w:tc>
          <w:tcPr>
            <w:tcW w:w="4428" w:type="dxa"/>
            <w:shd w:val="clear" w:color="auto" w:fill="auto"/>
          </w:tcPr>
          <w:p w:rsidR="00AD243E" w:rsidRDefault="00AD243E">
            <w:r>
              <w:t>Proteção de Acesso à Rede</w:t>
            </w:r>
          </w:p>
        </w:tc>
        <w:tc>
          <w:tcPr>
            <w:tcW w:w="4428" w:type="dxa"/>
            <w:shd w:val="clear" w:color="auto" w:fill="auto"/>
          </w:tcPr>
          <w:p w:rsidR="00AD243E" w:rsidRDefault="00AD243E">
            <w:r>
              <w:t>Windows Server 2012</w:t>
            </w:r>
          </w:p>
        </w:tc>
      </w:tr>
      <w:tr w:rsidR="00AD243E" w:rsidTr="00AD243E">
        <w:tc>
          <w:tcPr>
            <w:tcW w:w="4428" w:type="dxa"/>
            <w:shd w:val="clear" w:color="auto" w:fill="auto"/>
          </w:tcPr>
          <w:p w:rsidR="00AD243E" w:rsidRDefault="00AD243E">
            <w:r>
              <w:t>Monitoramento sem agente</w:t>
            </w:r>
          </w:p>
        </w:tc>
        <w:tc>
          <w:tcPr>
            <w:tcW w:w="4428" w:type="dxa"/>
            <w:shd w:val="clear" w:color="auto" w:fill="auto"/>
          </w:tcPr>
          <w:p w:rsidR="00AD243E" w:rsidRDefault="00AD243E">
            <w:r>
              <w:t>Não suportado</w:t>
            </w:r>
          </w:p>
        </w:tc>
      </w:tr>
      <w:tr w:rsidR="00AD243E" w:rsidTr="00AD243E">
        <w:tc>
          <w:tcPr>
            <w:tcW w:w="4428" w:type="dxa"/>
            <w:shd w:val="clear" w:color="auto" w:fill="auto"/>
          </w:tcPr>
          <w:p w:rsidR="00AD243E" w:rsidRDefault="00AD243E">
            <w:r>
              <w:t>Ambiente virtual</w:t>
            </w:r>
          </w:p>
        </w:tc>
        <w:tc>
          <w:tcPr>
            <w:tcW w:w="4428" w:type="dxa"/>
            <w:shd w:val="clear" w:color="auto" w:fill="auto"/>
          </w:tcPr>
          <w:p w:rsidR="00AD243E" w:rsidRDefault="00AD243E">
            <w:r>
              <w:t>Suportado</w:t>
            </w:r>
          </w:p>
        </w:tc>
      </w:tr>
    </w:tbl>
    <w:p w:rsidR="00AD243E" w:rsidRDefault="00AD243E">
      <w:pPr>
        <w:pStyle w:val="TableSpacing"/>
      </w:pPr>
    </w:p>
    <w:p w:rsidR="00AD243E" w:rsidRDefault="00AD243E">
      <w:pPr>
        <w:pStyle w:val="Heading3"/>
      </w:pPr>
      <w:bookmarkStart w:id="4" w:name="z1"/>
      <w:bookmarkStart w:id="5" w:name="_Toc338686340"/>
      <w:bookmarkEnd w:id="4"/>
      <w:r>
        <w:t>Arquivos neste pacote de monitoramento</w:t>
      </w:r>
      <w:bookmarkEnd w:id="5"/>
    </w:p>
    <w:p w:rsidR="00AD243E" w:rsidRDefault="00AD243E"/>
    <w:p w:rsidR="00AD243E" w:rsidRDefault="00AD243E">
      <w:r>
        <w:t xml:space="preserve">O Pacote de monitoramento para Proteção ao acesso de rede inclui os seguintes arquivos: </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r>
        <w:t>Microsoft.Windows.Server.NAP.mp</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r>
        <w:t>Monitoring Pack for Network Access Protection.doc</w:t>
      </w:r>
    </w:p>
    <w:p w:rsidR="00AD243E" w:rsidRDefault="00AD243E">
      <w:pPr>
        <w:pStyle w:val="Heading1"/>
      </w:pPr>
      <w:bookmarkStart w:id="6" w:name="_Toc338686341"/>
      <w:r>
        <w:lastRenderedPageBreak/>
        <w:t>Finalidade do pacote de monitoramento</w:t>
      </w:r>
      <w:bookmarkStart w:id="7" w:name="z7392143f089f44178e69140713b4ccee"/>
      <w:bookmarkEnd w:id="6"/>
      <w:bookmarkEnd w:id="7"/>
    </w:p>
    <w:p w:rsidR="00AD243E" w:rsidRPr="00E35FFC" w:rsidRDefault="00AD243E" w:rsidP="00DB2E48">
      <w:pPr>
        <w:rPr>
          <w:spacing w:val="-2"/>
        </w:rPr>
      </w:pPr>
      <w:r w:rsidRPr="00E35FFC">
        <w:rPr>
          <w:spacing w:val="-2"/>
        </w:rPr>
        <w:t>O Pacote de monitoramento para NAP (Proteção ao acesso de rede) fornece a você ferramentas de monitoramento essenciais para implantação da NAP: o serviço I</w:t>
      </w:r>
      <w:r w:rsidR="00DB2E48">
        <w:rPr>
          <w:spacing w:val="-2"/>
        </w:rPr>
        <w:t>I</w:t>
      </w:r>
      <w:r w:rsidRPr="00E35FFC">
        <w:rPr>
          <w:spacing w:val="-2"/>
        </w:rPr>
        <w:t xml:space="preserve">S (Serviços de </w:t>
      </w:r>
      <w:r w:rsidR="007C1F27">
        <w:rPr>
          <w:spacing w:val="-2"/>
        </w:rPr>
        <w:t>Informações</w:t>
      </w:r>
      <w:r w:rsidRPr="00E35FFC">
        <w:rPr>
          <w:spacing w:val="-2"/>
        </w:rPr>
        <w:t xml:space="preserve"> da Internet), a CA (Autoridade de certificação) usada para emitir certificados NAP, as associações de certificado e expirações de certificado, um script para monitorar o pool do aplicativo IIS usado pela HRA (Autoridade de registro de integridade) e o serviço NPS (Servidor de políticas de rede).</w:t>
      </w:r>
    </w:p>
    <w:p w:rsidR="00AD243E" w:rsidRDefault="00AD243E">
      <w:r>
        <w:t>Nesta seção:</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w:anchor="z91bd2be32ea34392aa6ca6acbff0a947" w:history="1">
        <w:r>
          <w:rPr>
            <w:rStyle w:val="Hyperlink"/>
          </w:rPr>
          <w:t>Cenários de Monitoramento</w:t>
        </w:r>
      </w:hyperlink>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w:anchor="zb2b3af3015d3447f9bfd96dd48385e12" w:history="1">
        <w:r>
          <w:rPr>
            <w:rStyle w:val="Hyperlink"/>
          </w:rPr>
          <w:t>Como a integridade se acumula</w:t>
        </w:r>
      </w:hyperlink>
    </w:p>
    <w:p w:rsidR="00AD243E" w:rsidRDefault="00AD243E">
      <w:r>
        <w:t xml:space="preserve">Para obter detalhes sobre as descobertas, normas, monitores, visualizações e relatórios contidos neste pacote de monitoramento, consulte o </w:t>
      </w:r>
      <w:hyperlink w:anchor="zfa5f0ba4791f4029b528b2fd8acd13d1" w:history="1">
        <w:r>
          <w:rPr>
            <w:rStyle w:val="Hyperlink"/>
          </w:rPr>
          <w:t xml:space="preserve">Apêndice: </w:t>
        </w:r>
        <w:r w:rsidR="004D0890">
          <w:rPr>
            <w:rStyle w:val="Hyperlink"/>
          </w:rPr>
          <w:t>Conteúdo do pacote de monitoramento</w:t>
        </w:r>
      </w:hyperlink>
      <w:r>
        <w:t>.</w:t>
      </w:r>
    </w:p>
    <w:p w:rsidR="00AD243E" w:rsidRDefault="00AD243E">
      <w:pPr>
        <w:pStyle w:val="Heading1"/>
      </w:pPr>
      <w:bookmarkStart w:id="8" w:name="_Toc338686342"/>
      <w:r>
        <w:t>Cenários de Monitoramento</w:t>
      </w:r>
      <w:bookmarkStart w:id="9" w:name="z91bd2be32ea34392aa6ca6acbff0a947"/>
      <w:bookmarkEnd w:id="8"/>
      <w:bookmarkEnd w:id="9"/>
    </w:p>
    <w:p w:rsidR="00AD243E" w:rsidRDefault="00AD243E">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1886"/>
        <w:gridCol w:w="2074"/>
        <w:gridCol w:w="4852"/>
      </w:tblGrid>
      <w:tr w:rsidR="00AD243E" w:rsidTr="00E35FFC">
        <w:trPr>
          <w:tblHeader/>
        </w:trPr>
        <w:tc>
          <w:tcPr>
            <w:tcW w:w="188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Cenário de Monitoramento</w:t>
            </w:r>
          </w:p>
        </w:tc>
        <w:tc>
          <w:tcPr>
            <w:tcW w:w="207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Descrição</w:t>
            </w:r>
          </w:p>
        </w:tc>
        <w:tc>
          <w:tcPr>
            <w:tcW w:w="485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Normas associadas e monitores</w:t>
            </w:r>
          </w:p>
        </w:tc>
      </w:tr>
      <w:tr w:rsidR="00AD243E" w:rsidTr="00E35FFC">
        <w:tc>
          <w:tcPr>
            <w:tcW w:w="1886" w:type="dxa"/>
            <w:shd w:val="clear" w:color="auto" w:fill="auto"/>
          </w:tcPr>
          <w:p w:rsidR="00AD243E" w:rsidRDefault="00AD243E">
            <w:r>
              <w:t>IIS</w:t>
            </w:r>
          </w:p>
        </w:tc>
        <w:tc>
          <w:tcPr>
            <w:tcW w:w="2074" w:type="dxa"/>
            <w:shd w:val="clear" w:color="auto" w:fill="auto"/>
          </w:tcPr>
          <w:p w:rsidR="00AD243E" w:rsidRDefault="00AD243E" w:rsidP="00E35FFC">
            <w:r>
              <w:t>Monitora o estado do serviço IIS no servidor NAP. Indica o status do serviço IIS: vermelho quando o</w:t>
            </w:r>
            <w:r w:rsidR="00E35FFC">
              <w:t> </w:t>
            </w:r>
            <w:r>
              <w:t>serviço não está respondendo, e</w:t>
            </w:r>
            <w:r w:rsidR="00E35FFC">
              <w:t> </w:t>
            </w:r>
            <w:r>
              <w:t>verde, em todos os outros momentos.</w:t>
            </w:r>
          </w:p>
        </w:tc>
        <w:tc>
          <w:tcPr>
            <w:tcW w:w="4852" w:type="dxa"/>
            <w:shd w:val="clear" w:color="auto" w:fill="auto"/>
          </w:tcPr>
          <w:p w:rsidR="00AD243E" w:rsidRDefault="007A48AE">
            <w:r>
              <w:t>Microsoft.Windows.Server.NAP.IISService</w:t>
            </w:r>
          </w:p>
        </w:tc>
      </w:tr>
      <w:tr w:rsidR="00AD243E" w:rsidTr="00E35FFC">
        <w:tc>
          <w:tcPr>
            <w:tcW w:w="1886" w:type="dxa"/>
            <w:shd w:val="clear" w:color="auto" w:fill="auto"/>
          </w:tcPr>
          <w:p w:rsidR="00AD243E" w:rsidRDefault="00AD243E">
            <w:r>
              <w:t>NPS</w:t>
            </w:r>
          </w:p>
        </w:tc>
        <w:tc>
          <w:tcPr>
            <w:tcW w:w="2074" w:type="dxa"/>
            <w:shd w:val="clear" w:color="auto" w:fill="auto"/>
          </w:tcPr>
          <w:p w:rsidR="00AD243E" w:rsidRPr="00E35FFC" w:rsidRDefault="00AD243E" w:rsidP="00E35FFC">
            <w:pPr>
              <w:rPr>
                <w:spacing w:val="-2"/>
              </w:rPr>
            </w:pPr>
            <w:r w:rsidRPr="00E35FFC">
              <w:rPr>
                <w:spacing w:val="-2"/>
              </w:rPr>
              <w:t>Monitora o estado do serviço NPS no servidor NAP. Indica o status do serviço NPS: vermelho quando o serviço não está respondendo, e</w:t>
            </w:r>
            <w:r w:rsidR="00E35FFC">
              <w:rPr>
                <w:spacing w:val="-2"/>
              </w:rPr>
              <w:t> </w:t>
            </w:r>
            <w:r w:rsidRPr="00E35FFC">
              <w:rPr>
                <w:spacing w:val="-2"/>
              </w:rPr>
              <w:t>verde, em todos os outros momentos.</w:t>
            </w:r>
          </w:p>
        </w:tc>
        <w:tc>
          <w:tcPr>
            <w:tcW w:w="4852" w:type="dxa"/>
            <w:shd w:val="clear" w:color="auto" w:fill="auto"/>
          </w:tcPr>
          <w:p w:rsidR="00AD243E" w:rsidRDefault="007A48AE">
            <w:r>
              <w:t>Microsoft.Windows.Server.NAP.NPSService</w:t>
            </w:r>
          </w:p>
        </w:tc>
      </w:tr>
      <w:tr w:rsidR="00AD243E" w:rsidTr="00E35FFC">
        <w:tc>
          <w:tcPr>
            <w:tcW w:w="1886" w:type="dxa"/>
            <w:shd w:val="clear" w:color="auto" w:fill="auto"/>
          </w:tcPr>
          <w:p w:rsidR="00AD243E" w:rsidRDefault="00AD243E" w:rsidP="00E35FFC">
            <w:pPr>
              <w:pageBreakBefore/>
            </w:pPr>
            <w:r>
              <w:lastRenderedPageBreak/>
              <w:t>Expiração do certificado</w:t>
            </w:r>
          </w:p>
        </w:tc>
        <w:tc>
          <w:tcPr>
            <w:tcW w:w="2074" w:type="dxa"/>
            <w:shd w:val="clear" w:color="auto" w:fill="auto"/>
          </w:tcPr>
          <w:p w:rsidR="00AD243E" w:rsidRDefault="00AD243E" w:rsidP="00E35FFC">
            <w:pPr>
              <w:pageBreakBefore/>
            </w:pPr>
            <w:r>
              <w:t>Monitora as expirações do certificado SSL. Indica se um certificado SSL está na semana de expiração ou não: amarelo quando está na semana de expiração, e verde em todos os outros momentos.</w:t>
            </w:r>
          </w:p>
        </w:tc>
        <w:tc>
          <w:tcPr>
            <w:tcW w:w="4852" w:type="dxa"/>
            <w:shd w:val="clear" w:color="auto" w:fill="auto"/>
          </w:tcPr>
          <w:p w:rsidR="00AD243E" w:rsidRDefault="007A48AE" w:rsidP="00E35FFC">
            <w:pPr>
              <w:pageBreakBefore/>
            </w:pPr>
            <w:r>
              <w:t>Microsoft.Windows.Server.NAP.SSLCertificateExpiry</w:t>
            </w:r>
          </w:p>
        </w:tc>
      </w:tr>
      <w:tr w:rsidR="00AD243E" w:rsidTr="00E35FFC">
        <w:tc>
          <w:tcPr>
            <w:tcW w:w="1886" w:type="dxa"/>
            <w:shd w:val="clear" w:color="auto" w:fill="auto"/>
          </w:tcPr>
          <w:p w:rsidR="00AD243E" w:rsidRDefault="00AD243E">
            <w:r>
              <w:t xml:space="preserve">Associações da Web </w:t>
            </w:r>
          </w:p>
        </w:tc>
        <w:tc>
          <w:tcPr>
            <w:tcW w:w="2074" w:type="dxa"/>
            <w:shd w:val="clear" w:color="auto" w:fill="auto"/>
          </w:tcPr>
          <w:p w:rsidR="00AD243E" w:rsidRDefault="00AD243E" w:rsidP="00E35FFC">
            <w:r>
              <w:t>Monitora as associações do certificado SSL no IIS. Indica se a associação usa HTTPS ou não: verde quando a</w:t>
            </w:r>
            <w:r w:rsidR="00E35FFC">
              <w:t> </w:t>
            </w:r>
            <w:r>
              <w:t>associação usa o</w:t>
            </w:r>
            <w:r w:rsidR="00E35FFC">
              <w:t> </w:t>
            </w:r>
            <w:r>
              <w:t>HTTPS, e amarelo quando a associação usa o HTTP.</w:t>
            </w:r>
          </w:p>
        </w:tc>
        <w:tc>
          <w:tcPr>
            <w:tcW w:w="4852" w:type="dxa"/>
            <w:shd w:val="clear" w:color="auto" w:fill="auto"/>
          </w:tcPr>
          <w:p w:rsidR="00AD243E" w:rsidRDefault="007A48AE">
            <w:r>
              <w:t>Microsoft.Windows.Server.NAP.WebBindingMonitor</w:t>
            </w:r>
          </w:p>
        </w:tc>
      </w:tr>
      <w:tr w:rsidR="00AD243E" w:rsidTr="00E35FFC">
        <w:tc>
          <w:tcPr>
            <w:tcW w:w="1886" w:type="dxa"/>
            <w:shd w:val="clear" w:color="auto" w:fill="auto"/>
          </w:tcPr>
          <w:p w:rsidR="00AD243E" w:rsidRDefault="00AD243E">
            <w:r>
              <w:t>Disponibilidade do servidor NAP RADIUS</w:t>
            </w:r>
          </w:p>
        </w:tc>
        <w:tc>
          <w:tcPr>
            <w:tcW w:w="2074" w:type="dxa"/>
            <w:shd w:val="clear" w:color="auto" w:fill="auto"/>
          </w:tcPr>
          <w:p w:rsidR="00AD243E" w:rsidRDefault="00AD243E" w:rsidP="00E35FFC">
            <w:r>
              <w:t>Monitora a</w:t>
            </w:r>
            <w:r w:rsidR="00E35FFC">
              <w:t> </w:t>
            </w:r>
            <w:r>
              <w:t>disponibilidade do servidor proxy RADIUS: vermelho quando o serviço RADIUS não está disponível, e verde, em todos os outros momentos.</w:t>
            </w:r>
          </w:p>
        </w:tc>
        <w:tc>
          <w:tcPr>
            <w:tcW w:w="4852" w:type="dxa"/>
            <w:shd w:val="clear" w:color="auto" w:fill="auto"/>
          </w:tcPr>
          <w:p w:rsidR="00AD243E" w:rsidRDefault="007A48AE">
            <w:r>
              <w:t>Microsoft.Windows.Server.NAP.ProxyUnavailable</w:t>
            </w:r>
          </w:p>
        </w:tc>
      </w:tr>
    </w:tbl>
    <w:p w:rsidR="00AD243E" w:rsidRDefault="00AD243E">
      <w:pPr>
        <w:pStyle w:val="TableSpacing"/>
      </w:pPr>
    </w:p>
    <w:p w:rsidR="00AD243E" w:rsidRDefault="00AD243E" w:rsidP="00E35FFC">
      <w:pPr>
        <w:pStyle w:val="Heading1"/>
        <w:pageBreakBefore/>
      </w:pPr>
      <w:bookmarkStart w:id="10" w:name="_Toc338686343"/>
      <w:r>
        <w:lastRenderedPageBreak/>
        <w:t>Como a integridade se acumula</w:t>
      </w:r>
      <w:bookmarkStart w:id="11" w:name="zb2b3af3015d3447f9bfd96dd48385e12"/>
      <w:bookmarkEnd w:id="10"/>
      <w:bookmarkEnd w:id="11"/>
    </w:p>
    <w:p w:rsidR="00AD243E" w:rsidRDefault="00AD243E">
      <w:r>
        <w:t>O diagrama a seguir mostra como os estados de integridade dos objetos acumulados neste pacote de monitoramento.</w:t>
      </w:r>
    </w:p>
    <w:p w:rsidR="00AD243E" w:rsidRDefault="004D5CFE" w:rsidP="00AD243E">
      <w:pPr>
        <w:pStyle w:val="Figure"/>
      </w:pPr>
      <w:r>
        <w:rPr>
          <w:noProof/>
          <w:lang w:val="en-US" w:eastAsia="zh-CN" w:bidi="ar-SA"/>
        </w:rPr>
        <w:drawing>
          <wp:inline distT="0" distB="0" distL="0" distR="0">
            <wp:extent cx="5029200" cy="30861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029200" cy="3086100"/>
                    </a:xfrm>
                    <a:prstGeom prst="rect">
                      <a:avLst/>
                    </a:prstGeom>
                    <a:noFill/>
                    <a:ln w="9525">
                      <a:noFill/>
                      <a:miter lim="800000"/>
                      <a:headEnd/>
                      <a:tailEnd/>
                    </a:ln>
                  </pic:spPr>
                </pic:pic>
              </a:graphicData>
            </a:graphic>
          </wp:inline>
        </w:drawing>
      </w:r>
    </w:p>
    <w:p w:rsidR="00AD243E" w:rsidRDefault="00AD243E">
      <w:pPr>
        <w:pStyle w:val="TableSpacing"/>
      </w:pPr>
    </w:p>
    <w:p w:rsidR="00AD243E" w:rsidRDefault="00AD243E">
      <w:pPr>
        <w:pStyle w:val="Heading1"/>
      </w:pPr>
      <w:bookmarkStart w:id="12" w:name="_Toc338686344"/>
      <w:r>
        <w:t>Configurando o Pacote de monitoramento para Proteção ao acesso de rede</w:t>
      </w:r>
      <w:bookmarkStart w:id="13" w:name="zc7fa47b1ef084da0b98b255f03d47ca9"/>
      <w:bookmarkEnd w:id="12"/>
      <w:bookmarkEnd w:id="13"/>
    </w:p>
    <w:p w:rsidR="00AD243E" w:rsidRDefault="00AD243E">
      <w:r>
        <w:t xml:space="preserve">Esta seção fornece orientação sobre como configurar e sintonizar este pacote de monitoramento. </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w:anchor="z2" w:history="1">
        <w:r>
          <w:rPr>
            <w:rStyle w:val="Hyperlink"/>
          </w:rPr>
          <w:t>Prática recomendada: Criar um pacote de gerenciamento para personalizações</w:t>
        </w:r>
      </w:hyperlink>
    </w:p>
    <w:p w:rsidR="00AD243E" w:rsidRDefault="00AD243E">
      <w:pPr>
        <w:pStyle w:val="Heading2"/>
      </w:pPr>
      <w:bookmarkStart w:id="14" w:name="z2"/>
      <w:bookmarkStart w:id="15" w:name="_Toc338686345"/>
      <w:bookmarkEnd w:id="14"/>
      <w:r>
        <w:t>Prática recomendada: Criar um pacote de gerenciamento para personalizações</w:t>
      </w:r>
      <w:bookmarkEnd w:id="15"/>
    </w:p>
    <w:p w:rsidR="00AD243E" w:rsidRPr="00E35FFC" w:rsidRDefault="00AD243E">
      <w:pPr>
        <w:rPr>
          <w:spacing w:val="-2"/>
        </w:rPr>
      </w:pPr>
      <w:r w:rsidRPr="00E35FFC">
        <w:rPr>
          <w:spacing w:val="-2"/>
        </w:rPr>
        <w:t xml:space="preserve">Por padrão, o </w:t>
      </w:r>
      <w:r w:rsidR="0039793B">
        <w:rPr>
          <w:spacing w:val="-2"/>
        </w:rPr>
        <w:t>Operations Manager</w:t>
      </w:r>
      <w:r w:rsidRPr="00E35FFC">
        <w:rPr>
          <w:spacing w:val="-2"/>
        </w:rPr>
        <w:t xml:space="preserve"> salva todas as personalizações, como substituições, no</w:t>
      </w:r>
      <w:r w:rsidR="00E35FFC" w:rsidRPr="00E35FFC">
        <w:rPr>
          <w:spacing w:val="-2"/>
        </w:rPr>
        <w:t> </w:t>
      </w:r>
      <w:r w:rsidRPr="00E35FFC">
        <w:rPr>
          <w:spacing w:val="-2"/>
        </w:rPr>
        <w:t xml:space="preserve">pacote de gerenciamento padrão. Como prática recomendada, crie um pacote de gerenciamento à parte para cada pacote de gerenciamento lacrado que você deseja personalizar. </w:t>
      </w:r>
    </w:p>
    <w:p w:rsidR="00AD243E" w:rsidRDefault="00AD243E">
      <w:r>
        <w:t xml:space="preserve">Quando você cria um pacote de gerenciamento com a finalidade de armazenar configurações personalizadas para um pacote de gerenciamento lacrado, é útil basear o nome do pacote de gerenciamento que está personalizando como </w:t>
      </w:r>
      <w:r w:rsidR="00E35FFC">
        <w:t>"</w:t>
      </w:r>
      <w:r>
        <w:t>Personalizações NAP 2012</w:t>
      </w:r>
      <w:r w:rsidR="00E35FFC">
        <w:t>"</w:t>
      </w:r>
      <w:r>
        <w:t>.</w:t>
      </w:r>
    </w:p>
    <w:p w:rsidR="00AD243E" w:rsidRDefault="00AD243E">
      <w:r>
        <w:lastRenderedPageBreak/>
        <w:t>Criar um novo pacote de gerenciamento para armazenar personalizações de cada pacote de gerenciamento lacrado torna mais fácil exportar as personalizações de um ambiente de teste para um ambiente de produção. Também torna mais fácil excluir um pacote de gerenciamento, pois você precisa excluir qualquer dependência antes que possa excluir um pacote de gerenciamento. Se as personalizações para todos os pacotes de gerenciamento estiverem salvas no Pacote de gerenciamento padrão e você precisar excluir um único pacote de gerenciamento, você deve excluir primeiramente o Pacote de gerenciamento padrão, que também exclui as personalizações para outros pacotes de gerenciamento.</w:t>
      </w:r>
    </w:p>
    <w:p w:rsidR="00AD243E" w:rsidRDefault="00AD243E">
      <w:pPr>
        <w:pStyle w:val="Heading1"/>
      </w:pPr>
      <w:bookmarkStart w:id="16" w:name="_Toc338686346"/>
      <w:r>
        <w:t>Links</w:t>
      </w:r>
      <w:bookmarkStart w:id="17" w:name="z8f243ca820a54da9b951273d01b11ee9"/>
      <w:bookmarkEnd w:id="16"/>
      <w:bookmarkEnd w:id="17"/>
    </w:p>
    <w:p w:rsidR="00AD243E" w:rsidRDefault="00AD243E">
      <w:r>
        <w:t>Os seguintes links conectam você a informações sobre tarefas comuns que estão associadas aos Pacotes de monitoramento do System Center:</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17" w:history="1">
        <w:r>
          <w:rPr>
            <w:rStyle w:val="Hyperlink"/>
          </w:rPr>
          <w:t>Como administrar o ciclo de vida do pacote de gerenciamento</w:t>
        </w:r>
      </w:hyperlink>
      <w:r>
        <w:t xml:space="preserve"> (</w:t>
      </w:r>
      <w:hyperlink r:id="rId18" w:history="1">
        <w:r w:rsidRPr="00E35FFC">
          <w:rPr>
            <w:rStyle w:val="Hyperlink"/>
            <w:color w:val="auto"/>
            <w:szCs w:val="20"/>
            <w:u w:val="none"/>
          </w:rPr>
          <w:t>http://go.microsoft.com/fwlink/?LinkId=211463</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19" w:history="1">
        <w:r>
          <w:rPr>
            <w:rStyle w:val="Hyperlink"/>
          </w:rPr>
          <w:t xml:space="preserve">Como importar um pacote de gerenciamento no </w:t>
        </w:r>
        <w:r w:rsidR="0039793B">
          <w:rPr>
            <w:rStyle w:val="Hyperlink"/>
          </w:rPr>
          <w:t>Operations Manager</w:t>
        </w:r>
        <w:r>
          <w:rPr>
            <w:rStyle w:val="Hyperlink"/>
          </w:rPr>
          <w:t> 2007</w:t>
        </w:r>
      </w:hyperlink>
      <w:r>
        <w:t xml:space="preserve"> (</w:t>
      </w:r>
      <w:hyperlink r:id="rId20" w:history="1">
        <w:r w:rsidRPr="00E35FFC">
          <w:rPr>
            <w:rStyle w:val="Hyperlink"/>
            <w:color w:val="auto"/>
            <w:szCs w:val="20"/>
            <w:u w:val="none"/>
          </w:rPr>
          <w:t>http://go.microsoft.com/fwlink/?LinkID=142351</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21" w:history="1">
        <w:r>
          <w:rPr>
            <w:rStyle w:val="Hyperlink"/>
          </w:rPr>
          <w:t>Como monitorar utilizando substituições</w:t>
        </w:r>
      </w:hyperlink>
      <w:r>
        <w:t xml:space="preserve"> (</w:t>
      </w:r>
      <w:hyperlink r:id="rId22" w:history="1">
        <w:r w:rsidRPr="00E35FFC">
          <w:rPr>
            <w:rStyle w:val="Hyperlink"/>
            <w:color w:val="auto"/>
            <w:szCs w:val="20"/>
            <w:u w:val="none"/>
          </w:rPr>
          <w:t>http://go.microsoft.com/fwlink/?LinkID=117777</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23" w:history="1">
        <w:r>
          <w:rPr>
            <w:rStyle w:val="Hyperlink"/>
          </w:rPr>
          <w:t xml:space="preserve">Como criar uma Conta Executar como no </w:t>
        </w:r>
        <w:r w:rsidR="0039793B">
          <w:rPr>
            <w:rStyle w:val="Hyperlink"/>
          </w:rPr>
          <w:t>Operations Manager</w:t>
        </w:r>
        <w:r>
          <w:rPr>
            <w:rStyle w:val="Hyperlink"/>
          </w:rPr>
          <w:t> 2007</w:t>
        </w:r>
      </w:hyperlink>
      <w:r>
        <w:t xml:space="preserve"> (</w:t>
      </w:r>
      <w:hyperlink r:id="rId24" w:history="1">
        <w:r w:rsidRPr="00E35FFC">
          <w:rPr>
            <w:rStyle w:val="Hyperlink"/>
            <w:color w:val="auto"/>
            <w:szCs w:val="20"/>
            <w:u w:val="none"/>
          </w:rPr>
          <w:t>http://go.microsoft.com/fwlink/?LinkID=165410</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25" w:history="1">
        <w:r>
          <w:rPr>
            <w:rStyle w:val="Hyperlink"/>
          </w:rPr>
          <w:t>Como modificar um perfil Executar como existente</w:t>
        </w:r>
      </w:hyperlink>
      <w:r>
        <w:t xml:space="preserve"> (</w:t>
      </w:r>
      <w:hyperlink r:id="rId26" w:history="1">
        <w:r w:rsidRPr="00E35FFC">
          <w:rPr>
            <w:rStyle w:val="Hyperlink"/>
            <w:color w:val="auto"/>
            <w:szCs w:val="20"/>
            <w:u w:val="none"/>
          </w:rPr>
          <w:t>http://go.microsoft.com/fwlink/?LinkID=165412</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27" w:history="1">
        <w:r>
          <w:rPr>
            <w:rStyle w:val="Hyperlink"/>
          </w:rPr>
          <w:t>Como exportar personalizações do Pacote de Gerenciamento</w:t>
        </w:r>
      </w:hyperlink>
      <w:r>
        <w:t xml:space="preserve"> (</w:t>
      </w:r>
      <w:hyperlink r:id="rId28" w:history="1">
        <w:r w:rsidRPr="00E35FFC">
          <w:rPr>
            <w:rStyle w:val="Hyperlink"/>
            <w:color w:val="auto"/>
            <w:szCs w:val="20"/>
            <w:u w:val="none"/>
          </w:rPr>
          <w:t>http://go.microsoft.com/fwlink/?LinkId=209940</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29" w:history="1">
        <w:r>
          <w:rPr>
            <w:rStyle w:val="Hyperlink"/>
          </w:rPr>
          <w:t>Como remover um pacote de gerenciamento</w:t>
        </w:r>
      </w:hyperlink>
      <w:r>
        <w:t xml:space="preserve"> (</w:t>
      </w:r>
      <w:hyperlink r:id="rId30" w:history="1">
        <w:r w:rsidRPr="00E35FFC">
          <w:rPr>
            <w:rStyle w:val="Hyperlink"/>
            <w:color w:val="auto"/>
            <w:szCs w:val="20"/>
            <w:u w:val="none"/>
          </w:rPr>
          <w:t>http://go.microsoft.com/fwlink/?LinkId=209941</w:t>
        </w:r>
      </w:hyperlink>
      <w:r>
        <w:t>)</w:t>
      </w:r>
    </w:p>
    <w:p w:rsidR="00AD243E" w:rsidRDefault="00AD243E">
      <w:r>
        <w:t xml:space="preserve">Para ver perguntas sobre o </w:t>
      </w:r>
      <w:r w:rsidR="0039793B">
        <w:t>Operations Manager</w:t>
      </w:r>
      <w:r>
        <w:t xml:space="preserve"> e sobre os pacotes de monitoramento, consulte </w:t>
      </w:r>
      <w:hyperlink r:id="rId31" w:history="1">
        <w:r w:rsidR="0039793B">
          <w:rPr>
            <w:rStyle w:val="Hyperlink"/>
          </w:rPr>
          <w:t>Fórum da comunidade do System Center Operations Manager</w:t>
        </w:r>
      </w:hyperlink>
      <w:r>
        <w:t xml:space="preserve"> (</w:t>
      </w:r>
      <w:hyperlink r:id="rId32" w:history="1">
        <w:r w:rsidRPr="00E35FFC">
          <w:rPr>
            <w:rStyle w:val="Hyperlink"/>
            <w:color w:val="auto"/>
            <w:szCs w:val="20"/>
            <w:u w:val="none"/>
          </w:rPr>
          <w:t>http://go.microsoft.com/fwlink/?LinkID=179635</w:t>
        </w:r>
      </w:hyperlink>
      <w:r>
        <w:t>).</w:t>
      </w:r>
    </w:p>
    <w:p w:rsidR="00AD243E" w:rsidRDefault="00AD243E">
      <w:r>
        <w:t xml:space="preserve">Um recurso útil é o </w:t>
      </w:r>
      <w:hyperlink r:id="rId33" w:history="1">
        <w:r w:rsidR="0039793B">
          <w:rPr>
            <w:rStyle w:val="Hyperlink"/>
          </w:rPr>
          <w:t>blog de lançamento do System Center Operations Manager</w:t>
        </w:r>
      </w:hyperlink>
      <w:r>
        <w:t xml:space="preserve"> (</w:t>
      </w:r>
      <w:hyperlink r:id="rId34" w:history="1">
        <w:r w:rsidRPr="00E35FFC">
          <w:rPr>
            <w:rStyle w:val="Hyperlink"/>
            <w:color w:val="auto"/>
            <w:szCs w:val="20"/>
            <w:u w:val="none"/>
          </w:rPr>
          <w:t>http://opsmgrunleashed.wordpress.com/</w:t>
        </w:r>
      </w:hyperlink>
      <w:r>
        <w:t xml:space="preserve">), que contém as postagens </w:t>
      </w:r>
      <w:r w:rsidR="00E35FFC">
        <w:t>"</w:t>
      </w:r>
      <w:r>
        <w:t>Por exemplo</w:t>
      </w:r>
      <w:r w:rsidR="00E35FFC">
        <w:t>"</w:t>
      </w:r>
      <w:r>
        <w:t xml:space="preserve"> para pacotes de monitoramento específicos. </w:t>
      </w:r>
    </w:p>
    <w:p w:rsidR="00AD243E" w:rsidRDefault="00AD243E">
      <w:r>
        <w:t xml:space="preserve">Para obter informações adicionais sobre o </w:t>
      </w:r>
      <w:r w:rsidR="0039793B">
        <w:rPr>
          <w:rFonts w:cs="Arial"/>
          <w:lang w:val="en-US"/>
        </w:rPr>
        <w:t>Operations Manager</w:t>
      </w:r>
      <w:r>
        <w:t xml:space="preserve">, consulte os seguintes blogs: </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35" w:history="1">
        <w:r w:rsidR="0039793B">
          <w:rPr>
            <w:rStyle w:val="Hyperlink"/>
          </w:rPr>
          <w:t>Blog da equipe do Operations Manager</w:t>
        </w:r>
      </w:hyperlink>
      <w:r>
        <w:t xml:space="preserve"> (</w:t>
      </w:r>
      <w:hyperlink r:id="rId36" w:history="1">
        <w:r w:rsidRPr="00E35FFC">
          <w:rPr>
            <w:rStyle w:val="Hyperlink"/>
            <w:color w:val="auto"/>
            <w:szCs w:val="20"/>
            <w:u w:val="none"/>
          </w:rPr>
          <w:t>http://blogs.technet.com/momteam/default.aspx</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37" w:history="1">
        <w:r w:rsidR="0039793B">
          <w:rPr>
            <w:rStyle w:val="Hyperlink"/>
          </w:rPr>
          <w:t>Blog do Operations Manager por Kevin Holman</w:t>
        </w:r>
      </w:hyperlink>
      <w:r>
        <w:t xml:space="preserve"> (</w:t>
      </w:r>
      <w:hyperlink r:id="rId38" w:history="1">
        <w:r w:rsidRPr="00E35FFC">
          <w:rPr>
            <w:rStyle w:val="Hyperlink"/>
            <w:color w:val="auto"/>
            <w:szCs w:val="20"/>
            <w:u w:val="none"/>
          </w:rPr>
          <w:t>http://blogs.technet.com/kevinholman/default.aspx</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39" w:history="1">
        <w:r w:rsidR="0039793B">
          <w:rPr>
            <w:rStyle w:val="Hyperlink"/>
          </w:rPr>
          <w:t>Opiniões sobre o Operations Manager</w:t>
        </w:r>
      </w:hyperlink>
      <w:r>
        <w:t xml:space="preserve"> (</w:t>
      </w:r>
      <w:hyperlink r:id="rId40" w:history="1">
        <w:r w:rsidRPr="00E35FFC">
          <w:rPr>
            <w:rStyle w:val="Hyperlink"/>
            <w:color w:val="auto"/>
            <w:szCs w:val="20"/>
            <w:u w:val="none"/>
          </w:rPr>
          <w:t>http://thoughtsonopsmgr.blogspot.com/</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41" w:history="1">
        <w:r>
          <w:rPr>
            <w:rStyle w:val="Hyperlink"/>
          </w:rPr>
          <w:t>Blog do Raphael Burri</w:t>
        </w:r>
      </w:hyperlink>
      <w:r>
        <w:t xml:space="preserve"> (</w:t>
      </w:r>
      <w:hyperlink r:id="rId42" w:history="1">
        <w:r w:rsidRPr="00E35FFC">
          <w:rPr>
            <w:rStyle w:val="Hyperlink"/>
            <w:color w:val="auto"/>
            <w:szCs w:val="20"/>
            <w:u w:val="none"/>
          </w:rPr>
          <w:t>http://rburri.wordpress.com/</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43" w:history="1">
        <w:r>
          <w:rPr>
            <w:rStyle w:val="Hyperlink"/>
          </w:rPr>
          <w:t>Espaço de gerenciamento do BWren</w:t>
        </w:r>
      </w:hyperlink>
      <w:r>
        <w:t xml:space="preserve"> (</w:t>
      </w:r>
      <w:hyperlink r:id="rId44" w:history="1">
        <w:r w:rsidRPr="00E35FFC">
          <w:rPr>
            <w:rStyle w:val="Hyperlink"/>
            <w:color w:val="auto"/>
            <w:szCs w:val="20"/>
            <w:u w:val="none"/>
          </w:rPr>
          <w:t>http://blogs.technet.com/brianwren/default.aspx</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45" w:history="1">
        <w:r w:rsidR="0039793B">
          <w:rPr>
            <w:rStyle w:val="Hyperlink"/>
          </w:rPr>
          <w:t>O Blog da equipe de suporte do System Center Operations Manager</w:t>
        </w:r>
      </w:hyperlink>
      <w:r>
        <w:t xml:space="preserve"> (</w:t>
      </w:r>
      <w:hyperlink r:id="rId46" w:history="1">
        <w:r w:rsidRPr="00E35FFC">
          <w:rPr>
            <w:rStyle w:val="Hyperlink"/>
            <w:color w:val="auto"/>
            <w:szCs w:val="20"/>
            <w:u w:val="none"/>
          </w:rPr>
          <w:t>http://blogs.technet.com/operationsmgr/</w:t>
        </w:r>
      </w:hyperlink>
      <w:r>
        <w:t>)</w:t>
      </w:r>
    </w:p>
    <w:p w:rsidR="00AD243E" w:rsidRDefault="00AD243E" w:rsidP="00AD243E">
      <w:pPr>
        <w:pStyle w:val="BulletedList1"/>
        <w:numPr>
          <w:ilvl w:val="0"/>
          <w:numId w:val="0"/>
        </w:numPr>
        <w:tabs>
          <w:tab w:val="left" w:pos="360"/>
        </w:tabs>
        <w:spacing w:line="260" w:lineRule="exact"/>
        <w:ind w:left="360" w:hanging="360"/>
      </w:pPr>
      <w:r>
        <w:lastRenderedPageBreak/>
        <w:sym w:font="Symbol" w:char="F0B7"/>
      </w:r>
      <w:r>
        <w:rPr>
          <w:rFonts w:ascii="Symbol" w:hAnsi="Symbol"/>
        </w:rPr>
        <w:tab/>
      </w:r>
      <w:hyperlink r:id="rId47" w:history="1">
        <w:r w:rsidR="0039793B">
          <w:rPr>
            <w:rStyle w:val="Hyperlink"/>
          </w:rPr>
          <w:t>Operations Manager ++</w:t>
        </w:r>
      </w:hyperlink>
      <w:r>
        <w:t xml:space="preserve"> (</w:t>
      </w:r>
      <w:hyperlink r:id="rId48" w:history="1">
        <w:r w:rsidRPr="00E35FFC">
          <w:rPr>
            <w:rStyle w:val="Hyperlink"/>
            <w:color w:val="auto"/>
            <w:szCs w:val="20"/>
            <w:u w:val="none"/>
          </w:rPr>
          <w:t>http://blogs.msdn.com/boris_yanushpolsky/default.aspx</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49" w:history="1">
        <w:r w:rsidR="0039793B">
          <w:rPr>
            <w:rStyle w:val="Hyperlink"/>
          </w:rPr>
          <w:t>Notas sobre o System Center Operations Manager</w:t>
        </w:r>
      </w:hyperlink>
      <w:r>
        <w:t xml:space="preserve"> (</w:t>
      </w:r>
      <w:hyperlink r:id="rId50" w:history="1">
        <w:r w:rsidRPr="00E35FFC">
          <w:rPr>
            <w:rStyle w:val="Hyperlink"/>
            <w:color w:val="auto"/>
            <w:szCs w:val="20"/>
            <w:u w:val="none"/>
          </w:rPr>
          <w:t>http://blogs.msdn.com/mariussutara/default.aspx</w:t>
        </w:r>
      </w:hyperlink>
      <w:r>
        <w:t>)</w:t>
      </w:r>
    </w:p>
    <w:p w:rsidR="00AD243E" w:rsidRDefault="004D5CFE">
      <w:pPr>
        <w:pStyle w:val="AlertLabel"/>
        <w:framePr w:wrap="notBeside"/>
      </w:pPr>
      <w:r>
        <w:rPr>
          <w:noProof/>
          <w:lang w:val="en-US" w:eastAsia="zh-CN" w:bidi="ar-SA"/>
        </w:rPr>
        <w:drawing>
          <wp:inline distT="0" distB="0" distL="0" distR="0">
            <wp:extent cx="228600" cy="1524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Importante </w:t>
      </w:r>
    </w:p>
    <w:p w:rsidR="00AD243E" w:rsidRDefault="00AD243E">
      <w:pPr>
        <w:pStyle w:val="AlertText"/>
      </w:pPr>
      <w:r>
        <w:t>Todas as informações e conteúdos em sites que não sejam da Microsoft são fornecidas pelo proprietário ou usuários do Website. A Microsoft não fornece garantias, expressa, implícita ou estatutária, no que se refere às informações contidas neste Website.</w:t>
      </w:r>
    </w:p>
    <w:p w:rsidR="00AD243E" w:rsidRDefault="00AD243E">
      <w:pPr>
        <w:pStyle w:val="Heading1"/>
      </w:pPr>
      <w:bookmarkStart w:id="18" w:name="_Toc338686347"/>
      <w:r>
        <w:t xml:space="preserve">Apêndice: </w:t>
      </w:r>
      <w:r w:rsidR="004D0890">
        <w:t>Conteúdo do pacote de monitoramento</w:t>
      </w:r>
      <w:bookmarkStart w:id="19" w:name="zfa5f0ba4791f4029b528b2fd8acd13d1"/>
      <w:bookmarkEnd w:id="18"/>
      <w:bookmarkEnd w:id="19"/>
    </w:p>
    <w:p w:rsidR="00AD243E" w:rsidRDefault="00AD243E">
      <w:r>
        <w:t xml:space="preserve">O Pacote de monitoramento para Proteção ao Acesso de rede descobre os tipos de objetos descritos nas seções a seguir. Nem todos os objetos são descobertos automaticamente. Utilize substituições para descobrir os objetos que não são descobertos automaticamente. </w:t>
      </w:r>
    </w:p>
    <w:p w:rsidR="00AD243E" w:rsidRDefault="00AD243E">
      <w:pPr>
        <w:pStyle w:val="Heading2"/>
      </w:pPr>
      <w:bookmarkStart w:id="20" w:name="_Toc338686348"/>
      <w:r>
        <w:t>Descoberta de HRA</w:t>
      </w:r>
      <w:bookmarkEnd w:id="20"/>
    </w:p>
    <w:p w:rsidR="00AD243E" w:rsidRDefault="00AD243E">
      <w:pPr>
        <w:pStyle w:val="Label"/>
      </w:pPr>
      <w:r>
        <w:t>Informações sobre descoberta</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2900"/>
        <w:gridCol w:w="3000"/>
        <w:gridCol w:w="2912"/>
      </w:tblGrid>
      <w:tr w:rsidR="00AD243E" w:rsidTr="00AD243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Intervalo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Habilitada</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Quando habilitar</w:t>
            </w:r>
          </w:p>
        </w:tc>
      </w:tr>
      <w:tr w:rsidR="00AD243E" w:rsidTr="00AD243E">
        <w:tc>
          <w:tcPr>
            <w:tcW w:w="4428" w:type="dxa"/>
            <w:shd w:val="clear" w:color="auto" w:fill="auto"/>
          </w:tcPr>
          <w:p w:rsidR="00AD243E" w:rsidRDefault="00AD243E">
            <w:r>
              <w:t>4 horas</w:t>
            </w:r>
          </w:p>
        </w:tc>
        <w:tc>
          <w:tcPr>
            <w:tcW w:w="4428" w:type="dxa"/>
            <w:shd w:val="clear" w:color="auto" w:fill="auto"/>
          </w:tcPr>
          <w:p w:rsidR="00AD243E" w:rsidRDefault="004D0890">
            <w:r>
              <w:t>Verdadeiro</w:t>
            </w:r>
          </w:p>
        </w:tc>
        <w:tc>
          <w:tcPr>
            <w:tcW w:w="4428" w:type="dxa"/>
            <w:shd w:val="clear" w:color="auto" w:fill="auto"/>
          </w:tcPr>
          <w:p w:rsidR="00AD243E" w:rsidRDefault="00AD243E">
            <w:r>
              <w:t>Não aplicável</w:t>
            </w:r>
          </w:p>
        </w:tc>
      </w:tr>
    </w:tbl>
    <w:p w:rsidR="00AD243E" w:rsidRDefault="00AD243E">
      <w:pPr>
        <w:pStyle w:val="TableSpacing"/>
      </w:pPr>
    </w:p>
    <w:p w:rsidR="00AD243E" w:rsidRDefault="00AD243E">
      <w:pPr>
        <w:pStyle w:val="Label"/>
      </w:pPr>
      <w:r>
        <w:t>Monitores relacionados</w:t>
      </w:r>
    </w:p>
    <w:tbl>
      <w:tblPr>
        <w:tblW w:w="9017"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929"/>
        <w:gridCol w:w="1262"/>
        <w:gridCol w:w="990"/>
        <w:gridCol w:w="1098"/>
        <w:gridCol w:w="1161"/>
        <w:gridCol w:w="1000"/>
        <w:gridCol w:w="622"/>
        <w:gridCol w:w="955"/>
      </w:tblGrid>
      <w:tr w:rsidR="00AD243E" w:rsidTr="00E35FFC">
        <w:trPr>
          <w:tblHeader/>
        </w:trPr>
        <w:tc>
          <w:tcPr>
            <w:tcW w:w="1929"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Monitor</w:t>
            </w:r>
          </w:p>
        </w:tc>
        <w:tc>
          <w:tcPr>
            <w:tcW w:w="12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Fonte de dados</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Intervalo</w:t>
            </w:r>
          </w:p>
        </w:tc>
        <w:tc>
          <w:tcPr>
            <w:tcW w:w="109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Alerta</w:t>
            </w:r>
          </w:p>
        </w:tc>
        <w:tc>
          <w:tcPr>
            <w:tcW w:w="11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Comportamento reiniciado</w:t>
            </w:r>
          </w:p>
        </w:tc>
        <w:tc>
          <w:tcPr>
            <w:tcW w:w="100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Norma correspondente</w:t>
            </w:r>
          </w:p>
        </w:tc>
        <w:tc>
          <w:tcPr>
            <w:tcW w:w="62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Habilitada</w:t>
            </w:r>
          </w:p>
        </w:tc>
        <w:tc>
          <w:tcPr>
            <w:tcW w:w="95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Quando habilitar</w:t>
            </w:r>
          </w:p>
        </w:tc>
      </w:tr>
      <w:tr w:rsidR="00AD243E" w:rsidTr="00E35FFC">
        <w:tc>
          <w:tcPr>
            <w:tcW w:w="1929" w:type="dxa"/>
            <w:shd w:val="clear" w:color="auto" w:fill="auto"/>
          </w:tcPr>
          <w:p w:rsidR="00AD243E" w:rsidRDefault="007A48AE">
            <w:r>
              <w:t>Microsoft.Windows.Server.NAP.IISService</w:t>
            </w:r>
          </w:p>
        </w:tc>
        <w:tc>
          <w:tcPr>
            <w:tcW w:w="1262" w:type="dxa"/>
            <w:shd w:val="clear" w:color="auto" w:fill="auto"/>
          </w:tcPr>
          <w:p w:rsidR="00AD243E" w:rsidRDefault="00AD243E">
            <w:r>
              <w:t xml:space="preserve">Serviço IIS </w:t>
            </w:r>
          </w:p>
        </w:tc>
        <w:tc>
          <w:tcPr>
            <w:tcW w:w="990" w:type="dxa"/>
            <w:shd w:val="clear" w:color="auto" w:fill="auto"/>
          </w:tcPr>
          <w:p w:rsidR="00AD243E" w:rsidRDefault="00AD243E">
            <w:r>
              <w:t>4 horas</w:t>
            </w:r>
          </w:p>
        </w:tc>
        <w:tc>
          <w:tcPr>
            <w:tcW w:w="1098" w:type="dxa"/>
            <w:shd w:val="clear" w:color="auto" w:fill="auto"/>
          </w:tcPr>
          <w:p w:rsidR="00AD243E" w:rsidRDefault="004D0890">
            <w:r>
              <w:t>Verdadeiro</w:t>
            </w:r>
          </w:p>
          <w:p w:rsidR="00AD243E" w:rsidRDefault="00AD243E">
            <w:r>
              <w:t>Prioridade do alerta: Normal</w:t>
            </w:r>
          </w:p>
          <w:p w:rsidR="00AD243E" w:rsidRDefault="00AD243E">
            <w:r>
              <w:t>Severidade do alerta: Erro</w:t>
            </w:r>
          </w:p>
        </w:tc>
        <w:tc>
          <w:tcPr>
            <w:tcW w:w="1161" w:type="dxa"/>
            <w:shd w:val="clear" w:color="auto" w:fill="auto"/>
          </w:tcPr>
          <w:p w:rsidR="00AD243E" w:rsidRPr="00E35FFC" w:rsidRDefault="00AD243E">
            <w:pPr>
              <w:rPr>
                <w:spacing w:val="-4"/>
              </w:rPr>
            </w:pPr>
            <w:r w:rsidRPr="00E35FFC">
              <w:rPr>
                <w:spacing w:val="-4"/>
              </w:rPr>
              <w:t>Automática</w:t>
            </w:r>
          </w:p>
        </w:tc>
        <w:tc>
          <w:tcPr>
            <w:tcW w:w="1000" w:type="dxa"/>
            <w:shd w:val="clear" w:color="auto" w:fill="auto"/>
          </w:tcPr>
          <w:p w:rsidR="00AD243E" w:rsidRDefault="00AD243E">
            <w:r>
              <w:t>Monitor do serviço IIS</w:t>
            </w:r>
          </w:p>
        </w:tc>
        <w:tc>
          <w:tcPr>
            <w:tcW w:w="622" w:type="dxa"/>
            <w:shd w:val="clear" w:color="auto" w:fill="auto"/>
          </w:tcPr>
          <w:p w:rsidR="00AD243E" w:rsidRDefault="004D0890">
            <w:r>
              <w:t>Verdadeiro</w:t>
            </w:r>
          </w:p>
        </w:tc>
        <w:tc>
          <w:tcPr>
            <w:tcW w:w="955" w:type="dxa"/>
            <w:shd w:val="clear" w:color="auto" w:fill="auto"/>
          </w:tcPr>
          <w:p w:rsidR="00AD243E" w:rsidRDefault="00AD243E">
            <w:r>
              <w:t>Não aplicável</w:t>
            </w:r>
          </w:p>
        </w:tc>
      </w:tr>
      <w:tr w:rsidR="00AD243E" w:rsidTr="00E35FFC">
        <w:tc>
          <w:tcPr>
            <w:tcW w:w="1929" w:type="dxa"/>
            <w:shd w:val="clear" w:color="auto" w:fill="auto"/>
          </w:tcPr>
          <w:p w:rsidR="00AD243E" w:rsidRDefault="007A48AE" w:rsidP="00E35FFC">
            <w:pPr>
              <w:pageBreakBefore/>
            </w:pPr>
            <w:r>
              <w:lastRenderedPageBreak/>
              <w:t>Microsoft.Windows.Server.NAP.WebBindingMonitor</w:t>
            </w:r>
          </w:p>
        </w:tc>
        <w:tc>
          <w:tcPr>
            <w:tcW w:w="1262" w:type="dxa"/>
            <w:shd w:val="clear" w:color="auto" w:fill="auto"/>
          </w:tcPr>
          <w:p w:rsidR="00AD243E" w:rsidRDefault="00AD243E" w:rsidP="00E35FFC">
            <w:pPr>
              <w:pageBreakBefore/>
            </w:pPr>
            <w:r>
              <w:t>Script : IISWebBindingMonitor.ps1</w:t>
            </w:r>
            <w:bookmarkStart w:id="21" w:name="_GoBack"/>
            <w:bookmarkEnd w:id="21"/>
          </w:p>
        </w:tc>
        <w:tc>
          <w:tcPr>
            <w:tcW w:w="990" w:type="dxa"/>
            <w:shd w:val="clear" w:color="auto" w:fill="auto"/>
          </w:tcPr>
          <w:p w:rsidR="00AD243E" w:rsidRDefault="00AD243E" w:rsidP="00E35FFC">
            <w:pPr>
              <w:pageBreakBefore/>
            </w:pPr>
            <w:r>
              <w:t>4 horas</w:t>
            </w:r>
          </w:p>
        </w:tc>
        <w:tc>
          <w:tcPr>
            <w:tcW w:w="1098" w:type="dxa"/>
            <w:shd w:val="clear" w:color="auto" w:fill="auto"/>
          </w:tcPr>
          <w:p w:rsidR="00AD243E" w:rsidRDefault="004D0890" w:rsidP="00E35FFC">
            <w:pPr>
              <w:pageBreakBefore/>
            </w:pPr>
            <w:r>
              <w:t>Verdadeiro</w:t>
            </w:r>
          </w:p>
          <w:p w:rsidR="00AD243E" w:rsidRDefault="00AD243E" w:rsidP="00E35FFC">
            <w:pPr>
              <w:pageBreakBefore/>
            </w:pPr>
            <w:r>
              <w:t>Prioridade do alerta: Normal</w:t>
            </w:r>
          </w:p>
          <w:p w:rsidR="00AD243E" w:rsidRDefault="00AD243E" w:rsidP="00E35FFC">
            <w:pPr>
              <w:pageBreakBefore/>
            </w:pPr>
            <w:r>
              <w:t>Severidade do alerta: Aviso</w:t>
            </w:r>
          </w:p>
        </w:tc>
        <w:tc>
          <w:tcPr>
            <w:tcW w:w="1161" w:type="dxa"/>
            <w:shd w:val="clear" w:color="auto" w:fill="auto"/>
          </w:tcPr>
          <w:p w:rsidR="00AD243E" w:rsidRPr="00E35FFC" w:rsidRDefault="00AD243E" w:rsidP="00E35FFC">
            <w:pPr>
              <w:pageBreakBefore/>
              <w:rPr>
                <w:spacing w:val="-4"/>
              </w:rPr>
            </w:pPr>
            <w:r w:rsidRPr="00E35FFC">
              <w:rPr>
                <w:spacing w:val="-4"/>
              </w:rPr>
              <w:t>Automática</w:t>
            </w:r>
          </w:p>
        </w:tc>
        <w:tc>
          <w:tcPr>
            <w:tcW w:w="1000" w:type="dxa"/>
            <w:shd w:val="clear" w:color="auto" w:fill="auto"/>
          </w:tcPr>
          <w:p w:rsidR="00AD243E" w:rsidRDefault="00AD243E" w:rsidP="00E35FFC">
            <w:pPr>
              <w:pageBreakBefore/>
            </w:pPr>
            <w:r>
              <w:t>A associação via Web não deve habilita HTTP</w:t>
            </w:r>
          </w:p>
        </w:tc>
        <w:tc>
          <w:tcPr>
            <w:tcW w:w="622" w:type="dxa"/>
            <w:shd w:val="clear" w:color="auto" w:fill="auto"/>
          </w:tcPr>
          <w:p w:rsidR="00AD243E" w:rsidRDefault="004D0890" w:rsidP="00E35FFC">
            <w:pPr>
              <w:pageBreakBefore/>
            </w:pPr>
            <w:r>
              <w:t>Verdadeiro</w:t>
            </w:r>
          </w:p>
        </w:tc>
        <w:tc>
          <w:tcPr>
            <w:tcW w:w="955" w:type="dxa"/>
            <w:shd w:val="clear" w:color="auto" w:fill="auto"/>
          </w:tcPr>
          <w:p w:rsidR="00AD243E" w:rsidRDefault="00AD243E" w:rsidP="00E35FFC">
            <w:pPr>
              <w:pageBreakBefore/>
            </w:pPr>
            <w:r>
              <w:t>Não aplicável</w:t>
            </w:r>
          </w:p>
        </w:tc>
      </w:tr>
      <w:tr w:rsidR="00AD243E" w:rsidTr="00E35FFC">
        <w:tc>
          <w:tcPr>
            <w:tcW w:w="1929" w:type="dxa"/>
            <w:shd w:val="clear" w:color="auto" w:fill="auto"/>
          </w:tcPr>
          <w:p w:rsidR="00AD243E" w:rsidRDefault="007A48AE">
            <w:r>
              <w:t>Microsoft.Windows.Server.NAP.SSLCertificateExpiry</w:t>
            </w:r>
          </w:p>
        </w:tc>
        <w:tc>
          <w:tcPr>
            <w:tcW w:w="1262" w:type="dxa"/>
            <w:shd w:val="clear" w:color="auto" w:fill="auto"/>
          </w:tcPr>
          <w:p w:rsidR="00AD243E" w:rsidRDefault="00AD243E">
            <w:r>
              <w:t>Script : SSLCertExpiryMonitor.ps1</w:t>
            </w:r>
          </w:p>
        </w:tc>
        <w:tc>
          <w:tcPr>
            <w:tcW w:w="990" w:type="dxa"/>
            <w:shd w:val="clear" w:color="auto" w:fill="auto"/>
          </w:tcPr>
          <w:p w:rsidR="00AD243E" w:rsidRDefault="00AD243E">
            <w:r>
              <w:t>4 horas</w:t>
            </w:r>
          </w:p>
        </w:tc>
        <w:tc>
          <w:tcPr>
            <w:tcW w:w="1098" w:type="dxa"/>
            <w:shd w:val="clear" w:color="auto" w:fill="auto"/>
          </w:tcPr>
          <w:p w:rsidR="00AD243E" w:rsidRDefault="004D0890">
            <w:r>
              <w:t>Verdadeiro</w:t>
            </w:r>
          </w:p>
          <w:p w:rsidR="00AD243E" w:rsidRDefault="00AD243E">
            <w:r>
              <w:t>Prioridade do alerta: Normal</w:t>
            </w:r>
          </w:p>
          <w:p w:rsidR="00AD243E" w:rsidRDefault="00AD243E" w:rsidP="00E35FFC">
            <w:r>
              <w:t>Severidade do alerta: Corresponde à</w:t>
            </w:r>
            <w:r w:rsidR="00E35FFC">
              <w:t> </w:t>
            </w:r>
            <w:r>
              <w:t>integridade do monitor</w:t>
            </w:r>
          </w:p>
        </w:tc>
        <w:tc>
          <w:tcPr>
            <w:tcW w:w="1161" w:type="dxa"/>
            <w:shd w:val="clear" w:color="auto" w:fill="auto"/>
          </w:tcPr>
          <w:p w:rsidR="00AD243E" w:rsidRPr="00E35FFC" w:rsidRDefault="00AD243E">
            <w:pPr>
              <w:rPr>
                <w:spacing w:val="-4"/>
              </w:rPr>
            </w:pPr>
            <w:r w:rsidRPr="00E35FFC">
              <w:rPr>
                <w:spacing w:val="-4"/>
              </w:rPr>
              <w:t>Automática</w:t>
            </w:r>
          </w:p>
        </w:tc>
        <w:tc>
          <w:tcPr>
            <w:tcW w:w="1000" w:type="dxa"/>
            <w:shd w:val="clear" w:color="auto" w:fill="auto"/>
          </w:tcPr>
          <w:p w:rsidR="00AD243E" w:rsidRDefault="00AD243E">
            <w:r>
              <w:t>Monitor de Expiração do Certificado SSL</w:t>
            </w:r>
          </w:p>
        </w:tc>
        <w:tc>
          <w:tcPr>
            <w:tcW w:w="622" w:type="dxa"/>
            <w:shd w:val="clear" w:color="auto" w:fill="auto"/>
          </w:tcPr>
          <w:p w:rsidR="00AD243E" w:rsidRDefault="004D0890">
            <w:r>
              <w:t>Verdadeiro</w:t>
            </w:r>
          </w:p>
        </w:tc>
        <w:tc>
          <w:tcPr>
            <w:tcW w:w="955" w:type="dxa"/>
            <w:shd w:val="clear" w:color="auto" w:fill="auto"/>
          </w:tcPr>
          <w:p w:rsidR="00AD243E" w:rsidRDefault="00AD243E">
            <w:r>
              <w:t>Não aplicável</w:t>
            </w:r>
          </w:p>
        </w:tc>
      </w:tr>
    </w:tbl>
    <w:p w:rsidR="00AD243E" w:rsidRDefault="00AD243E">
      <w:pPr>
        <w:pStyle w:val="TableSpacing"/>
      </w:pPr>
    </w:p>
    <w:p w:rsidR="00AD243E" w:rsidRDefault="004D5CFE">
      <w:pPr>
        <w:pStyle w:val="AlertLabel"/>
        <w:framePr w:wrap="notBeside"/>
      </w:pPr>
      <w:r>
        <w:rPr>
          <w:noProof/>
          <w:lang w:val="en-US" w:eastAsia="zh-CN" w:bidi="ar-SA"/>
        </w:rPr>
        <w:drawing>
          <wp:inline distT="0" distB="0" distL="0" distR="0">
            <wp:extent cx="2286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Observação </w:t>
      </w:r>
    </w:p>
    <w:p w:rsidR="00AD243E" w:rsidRDefault="00AD243E">
      <w:pPr>
        <w:pStyle w:val="AlertText"/>
      </w:pPr>
      <w:r>
        <w:t>Se estiver usando conectores, você pode desabilitar o monitor e habilitar sua norma c</w:t>
      </w:r>
      <w:r w:rsidR="005D1CE9">
        <w:t>orrespondente para habilitar al</w:t>
      </w:r>
      <w:r>
        <w:t>ertas sem alterar o status de integridade.</w:t>
      </w:r>
    </w:p>
    <w:p w:rsidR="00AD243E" w:rsidRDefault="00AD243E">
      <w:pPr>
        <w:pStyle w:val="Label"/>
      </w:pPr>
      <w:r>
        <w:t>Normas relacionadas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436"/>
        <w:gridCol w:w="1530"/>
        <w:gridCol w:w="1440"/>
        <w:gridCol w:w="846"/>
        <w:gridCol w:w="1548"/>
        <w:gridCol w:w="1044"/>
        <w:gridCol w:w="968"/>
      </w:tblGrid>
      <w:tr w:rsidR="00DB1AA2" w:rsidTr="00DB1AA2">
        <w:trPr>
          <w:tblHeader/>
        </w:trPr>
        <w:tc>
          <w:tcPr>
            <w:tcW w:w="143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Regra</w:t>
            </w:r>
          </w:p>
        </w:tc>
        <w:tc>
          <w:tcPr>
            <w:tcW w:w="153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B4338A">
            <w:pPr>
              <w:keepNext/>
              <w:rPr>
                <w:b/>
                <w:sz w:val="18"/>
                <w:szCs w:val="18"/>
              </w:rPr>
            </w:pPr>
            <w:r>
              <w:rPr>
                <w:b/>
                <w:sz w:val="18"/>
                <w:szCs w:val="18"/>
              </w:rPr>
              <w:t>Fonte de dados</w:t>
            </w:r>
          </w:p>
        </w:tc>
        <w:tc>
          <w:tcPr>
            <w:tcW w:w="144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Alerta</w:t>
            </w:r>
          </w:p>
        </w:tc>
        <w:tc>
          <w:tcPr>
            <w:tcW w:w="84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Observações</w:t>
            </w:r>
          </w:p>
        </w:tc>
        <w:tc>
          <w:tcPr>
            <w:tcW w:w="154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Monitor correspondente</w:t>
            </w:r>
          </w:p>
        </w:tc>
        <w:tc>
          <w:tcPr>
            <w:tcW w:w="104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Habilitada</w:t>
            </w:r>
          </w:p>
        </w:tc>
        <w:tc>
          <w:tcPr>
            <w:tcW w:w="96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Quando habilitar</w:t>
            </w:r>
          </w:p>
        </w:tc>
      </w:tr>
      <w:tr w:rsidR="00DB1AA2" w:rsidTr="00DB1AA2">
        <w:tc>
          <w:tcPr>
            <w:tcW w:w="1436" w:type="dxa"/>
            <w:shd w:val="clear" w:color="auto" w:fill="auto"/>
          </w:tcPr>
          <w:p w:rsidR="00AD243E" w:rsidRDefault="007A48AE">
            <w:r>
              <w:t>Microsoft.Windows.Server.NAP.SSLCertificateExpiry</w:t>
            </w:r>
          </w:p>
        </w:tc>
        <w:tc>
          <w:tcPr>
            <w:tcW w:w="1530" w:type="dxa"/>
            <w:shd w:val="clear" w:color="auto" w:fill="auto"/>
          </w:tcPr>
          <w:p w:rsidR="00AD243E" w:rsidRDefault="00AD243E">
            <w:r>
              <w:t>Windows!Microsoft.Windows.EventProvider Evento ID 10</w:t>
            </w:r>
          </w:p>
        </w:tc>
        <w:tc>
          <w:tcPr>
            <w:tcW w:w="1440" w:type="dxa"/>
            <w:shd w:val="clear" w:color="auto" w:fill="auto"/>
          </w:tcPr>
          <w:p w:rsidR="00AD243E" w:rsidRDefault="004D0890">
            <w:r>
              <w:t>Verdadeiro</w:t>
            </w:r>
          </w:p>
          <w:p w:rsidR="00AD243E" w:rsidRDefault="00AD243E">
            <w:r>
              <w:t>Prioridade do alerta: Normal</w:t>
            </w:r>
          </w:p>
          <w:p w:rsidR="00AD243E" w:rsidRDefault="00AD243E">
            <w:r>
              <w:t>Severidade do alerta: Erro</w:t>
            </w:r>
          </w:p>
        </w:tc>
        <w:tc>
          <w:tcPr>
            <w:tcW w:w="846" w:type="dxa"/>
            <w:shd w:val="clear" w:color="auto" w:fill="auto"/>
          </w:tcPr>
          <w:p w:rsidR="00AD243E" w:rsidRDefault="00AD243E">
            <w:r>
              <w:t>—</w:t>
            </w:r>
          </w:p>
        </w:tc>
        <w:tc>
          <w:tcPr>
            <w:tcW w:w="1548" w:type="dxa"/>
            <w:shd w:val="clear" w:color="auto" w:fill="auto"/>
          </w:tcPr>
          <w:p w:rsidR="00AD243E" w:rsidRDefault="007A48AE">
            <w:r>
              <w:t>Microsoft.Windows.Server.NAP.CAUnavailable</w:t>
            </w:r>
          </w:p>
        </w:tc>
        <w:tc>
          <w:tcPr>
            <w:tcW w:w="1044" w:type="dxa"/>
            <w:shd w:val="clear" w:color="auto" w:fill="auto"/>
          </w:tcPr>
          <w:p w:rsidR="00AD243E" w:rsidRDefault="004D0890">
            <w:r>
              <w:t>Verdadeiro</w:t>
            </w:r>
          </w:p>
        </w:tc>
        <w:tc>
          <w:tcPr>
            <w:tcW w:w="968" w:type="dxa"/>
            <w:shd w:val="clear" w:color="auto" w:fill="auto"/>
          </w:tcPr>
          <w:p w:rsidR="00AD243E" w:rsidRDefault="00AD243E">
            <w:r>
              <w:t>Não aplicável</w:t>
            </w:r>
          </w:p>
        </w:tc>
      </w:tr>
    </w:tbl>
    <w:p w:rsidR="00AD243E" w:rsidRDefault="00AD243E">
      <w:pPr>
        <w:pStyle w:val="TableSpacing"/>
      </w:pPr>
    </w:p>
    <w:p w:rsidR="00AD243E" w:rsidRDefault="004D5CFE" w:rsidP="00DB1AA2">
      <w:pPr>
        <w:pStyle w:val="AlertLabel"/>
        <w:pageBreakBefore/>
        <w:framePr w:wrap="notBeside"/>
      </w:pPr>
      <w:r>
        <w:rPr>
          <w:noProof/>
          <w:lang w:val="en-US" w:eastAsia="zh-CN" w:bidi="ar-SA"/>
        </w:rPr>
        <w:lastRenderedPageBreak/>
        <w:drawing>
          <wp:inline distT="0" distB="0" distL="0" distR="0">
            <wp:extent cx="228600" cy="1524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Observação </w:t>
      </w:r>
    </w:p>
    <w:p w:rsidR="00AD243E" w:rsidRDefault="00AD243E">
      <w:pPr>
        <w:pStyle w:val="AlertText"/>
      </w:pPr>
      <w:r>
        <w:t>Desabilite a norma e habilite o monitor correspondente para habilitar alertas, alterações de estado e cumulativo de integridade.</w:t>
      </w:r>
    </w:p>
    <w:p w:rsidR="00AD243E" w:rsidRDefault="00AD243E">
      <w:pPr>
        <w:pStyle w:val="Label"/>
      </w:pPr>
      <w:r>
        <w:t>Visualizações relacionadas</w:t>
      </w:r>
    </w:p>
    <w:tbl>
      <w:tblPr>
        <w:tblW w:w="900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976"/>
        <w:gridCol w:w="1988"/>
        <w:gridCol w:w="5040"/>
      </w:tblGrid>
      <w:tr w:rsidR="00AD243E" w:rsidTr="00DB1AA2">
        <w:trPr>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Exibir</w:t>
            </w:r>
          </w:p>
        </w:tc>
        <w:tc>
          <w:tcPr>
            <w:tcW w:w="198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Descrição</w:t>
            </w:r>
          </w:p>
        </w:tc>
        <w:tc>
          <w:tcPr>
            <w:tcW w:w="504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Normas e monitores que preenchem a exibição</w:t>
            </w:r>
          </w:p>
        </w:tc>
      </w:tr>
      <w:tr w:rsidR="00AD243E" w:rsidTr="00DB1AA2">
        <w:tc>
          <w:tcPr>
            <w:tcW w:w="1976" w:type="dxa"/>
            <w:shd w:val="clear" w:color="auto" w:fill="auto"/>
          </w:tcPr>
          <w:p w:rsidR="00AD243E" w:rsidRPr="00DB1AA2" w:rsidRDefault="007A48AE">
            <w:pPr>
              <w:rPr>
                <w:spacing w:val="-4"/>
              </w:rPr>
            </w:pPr>
            <w:r w:rsidRPr="00DB1AA2">
              <w:rPr>
                <w:spacing w:val="-4"/>
              </w:rPr>
              <w:t>Microsoft.Windows.Server.NAP.AlertView</w:t>
            </w:r>
          </w:p>
        </w:tc>
        <w:tc>
          <w:tcPr>
            <w:tcW w:w="1988" w:type="dxa"/>
            <w:shd w:val="clear" w:color="auto" w:fill="auto"/>
          </w:tcPr>
          <w:p w:rsidR="00AD243E" w:rsidRDefault="00AD243E">
            <w:r>
              <w:t>Esta exibição mostra o status de todos os monitores e normas para NPS e HRA.</w:t>
            </w:r>
          </w:p>
        </w:tc>
        <w:tc>
          <w:tcPr>
            <w:tcW w:w="5040" w:type="dxa"/>
            <w:shd w:val="clear" w:color="auto" w:fill="auto"/>
          </w:tcPr>
          <w:p w:rsidR="00AD243E" w:rsidRPr="004D0890" w:rsidRDefault="00AD243E" w:rsidP="00AD243E">
            <w:pPr>
              <w:pStyle w:val="BulletedList1"/>
              <w:numPr>
                <w:ilvl w:val="0"/>
                <w:numId w:val="0"/>
              </w:numPr>
              <w:tabs>
                <w:tab w:val="left" w:pos="360"/>
              </w:tabs>
              <w:spacing w:line="260" w:lineRule="exact"/>
              <w:ind w:left="360" w:hanging="360"/>
            </w:pPr>
            <w:r>
              <w:sym w:font="Symbol" w:char="F0B7"/>
            </w:r>
            <w:r>
              <w:sym w:font="Symbol" w:char="F020"/>
            </w:r>
            <w:r>
              <w:t>Microsoft.Windows.Server.NAP.ProxyUnavailable</w:t>
            </w:r>
          </w:p>
          <w:p w:rsidR="00AD243E" w:rsidRPr="004D0890" w:rsidRDefault="00AD243E" w:rsidP="00AD243E">
            <w:pPr>
              <w:pStyle w:val="BulletedList1"/>
              <w:numPr>
                <w:ilvl w:val="0"/>
                <w:numId w:val="0"/>
              </w:numPr>
              <w:tabs>
                <w:tab w:val="left" w:pos="360"/>
              </w:tabs>
              <w:spacing w:line="260" w:lineRule="exact"/>
              <w:ind w:left="360" w:hanging="360"/>
            </w:pPr>
            <w:r>
              <w:sym w:font="Symbol" w:char="F0B7"/>
            </w:r>
            <w:r>
              <w:sym w:font="Symbol" w:char="F020"/>
            </w:r>
            <w:r>
              <w:t>Microsoft.Windows.Server.NAP.NPSService</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Microsoft.Windows.Server.NAP.CAUnavailable</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Microsoft.Windows.Server.NAP.SSLCertificateExpiry</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Microsoft.Windows.Server.NAP.WebBindingMonitor</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Microsoft.Windows.Server.NAP.IISService</w:t>
            </w:r>
          </w:p>
        </w:tc>
      </w:tr>
    </w:tbl>
    <w:p w:rsidR="00AD243E" w:rsidRDefault="00AD243E">
      <w:pPr>
        <w:pStyle w:val="TableSpacing"/>
      </w:pPr>
    </w:p>
    <w:p w:rsidR="00AD243E" w:rsidRDefault="00AD243E">
      <w:pPr>
        <w:pStyle w:val="Heading2"/>
      </w:pPr>
      <w:bookmarkStart w:id="22" w:name="_Toc338686349"/>
      <w:r>
        <w:t>Descoberta de NPS</w:t>
      </w:r>
      <w:bookmarkEnd w:id="22"/>
    </w:p>
    <w:p w:rsidR="00AD243E" w:rsidRDefault="00AD243E">
      <w:pPr>
        <w:pStyle w:val="Label"/>
      </w:pPr>
      <w:r>
        <w:t>Informações sobre descoberta</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2900"/>
        <w:gridCol w:w="3000"/>
        <w:gridCol w:w="2912"/>
      </w:tblGrid>
      <w:tr w:rsidR="00AD243E" w:rsidTr="00AD243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Intervalo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Habilitada</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Quando habilitar</w:t>
            </w:r>
          </w:p>
        </w:tc>
      </w:tr>
      <w:tr w:rsidR="00AD243E" w:rsidTr="00AD243E">
        <w:tc>
          <w:tcPr>
            <w:tcW w:w="4428" w:type="dxa"/>
            <w:shd w:val="clear" w:color="auto" w:fill="auto"/>
          </w:tcPr>
          <w:p w:rsidR="00AD243E" w:rsidRDefault="00AD243E">
            <w:r>
              <w:t>4 horas</w:t>
            </w:r>
          </w:p>
        </w:tc>
        <w:tc>
          <w:tcPr>
            <w:tcW w:w="4428" w:type="dxa"/>
            <w:shd w:val="clear" w:color="auto" w:fill="auto"/>
          </w:tcPr>
          <w:p w:rsidR="00AD243E" w:rsidRDefault="004D0890">
            <w:r>
              <w:t>Verdadeiro</w:t>
            </w:r>
          </w:p>
        </w:tc>
        <w:tc>
          <w:tcPr>
            <w:tcW w:w="4428" w:type="dxa"/>
            <w:shd w:val="clear" w:color="auto" w:fill="auto"/>
          </w:tcPr>
          <w:p w:rsidR="00AD243E" w:rsidRDefault="00AD243E">
            <w:r>
              <w:t>Não aplicável</w:t>
            </w:r>
          </w:p>
        </w:tc>
      </w:tr>
    </w:tbl>
    <w:p w:rsidR="00AD243E" w:rsidRDefault="00AD243E">
      <w:pPr>
        <w:pStyle w:val="TableSpacing"/>
      </w:pPr>
    </w:p>
    <w:p w:rsidR="00AD243E" w:rsidRDefault="00AD243E">
      <w:pPr>
        <w:pStyle w:val="Label"/>
      </w:pPr>
      <w:r>
        <w:t>Monitores relacionados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346"/>
        <w:gridCol w:w="990"/>
        <w:gridCol w:w="990"/>
        <w:gridCol w:w="1530"/>
        <w:gridCol w:w="1184"/>
        <w:gridCol w:w="1066"/>
        <w:gridCol w:w="720"/>
        <w:gridCol w:w="986"/>
      </w:tblGrid>
      <w:tr w:rsidR="00AD243E" w:rsidTr="00DB1AA2">
        <w:trPr>
          <w:tblHeader/>
        </w:trPr>
        <w:tc>
          <w:tcPr>
            <w:tcW w:w="134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Monitor</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Fonte de dados</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Intervalo</w:t>
            </w:r>
          </w:p>
        </w:tc>
        <w:tc>
          <w:tcPr>
            <w:tcW w:w="153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Alerta</w:t>
            </w:r>
          </w:p>
        </w:tc>
        <w:tc>
          <w:tcPr>
            <w:tcW w:w="118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Comportamento reiniciado</w:t>
            </w:r>
          </w:p>
        </w:tc>
        <w:tc>
          <w:tcPr>
            <w:tcW w:w="106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Norma correspondente</w:t>
            </w:r>
          </w:p>
        </w:tc>
        <w:tc>
          <w:tcPr>
            <w:tcW w:w="7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Habilitada</w:t>
            </w:r>
          </w:p>
        </w:tc>
        <w:tc>
          <w:tcPr>
            <w:tcW w:w="98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Quando habilitar</w:t>
            </w:r>
          </w:p>
        </w:tc>
      </w:tr>
      <w:tr w:rsidR="00AD243E" w:rsidTr="00DB1AA2">
        <w:tc>
          <w:tcPr>
            <w:tcW w:w="1346" w:type="dxa"/>
            <w:shd w:val="clear" w:color="auto" w:fill="auto"/>
          </w:tcPr>
          <w:p w:rsidR="00AD243E" w:rsidRDefault="007A48AE">
            <w:r>
              <w:t>Microsoft.Windows.Server.NAP.NPSService</w:t>
            </w:r>
          </w:p>
        </w:tc>
        <w:tc>
          <w:tcPr>
            <w:tcW w:w="990" w:type="dxa"/>
            <w:shd w:val="clear" w:color="auto" w:fill="auto"/>
          </w:tcPr>
          <w:p w:rsidR="00AD243E" w:rsidRDefault="00AD243E">
            <w:r>
              <w:t>Serviço NPS</w:t>
            </w:r>
          </w:p>
        </w:tc>
        <w:tc>
          <w:tcPr>
            <w:tcW w:w="990" w:type="dxa"/>
            <w:shd w:val="clear" w:color="auto" w:fill="auto"/>
          </w:tcPr>
          <w:p w:rsidR="00AD243E" w:rsidRDefault="00AD243E">
            <w:r>
              <w:t>4 horas</w:t>
            </w:r>
          </w:p>
        </w:tc>
        <w:tc>
          <w:tcPr>
            <w:tcW w:w="1530" w:type="dxa"/>
            <w:shd w:val="clear" w:color="auto" w:fill="auto"/>
          </w:tcPr>
          <w:p w:rsidR="00AD243E" w:rsidRDefault="004D0890">
            <w:r>
              <w:t>Verdadeiro</w:t>
            </w:r>
          </w:p>
          <w:p w:rsidR="00AD243E" w:rsidRDefault="00AD243E">
            <w:r>
              <w:t>Prioridade do alerta: Normal</w:t>
            </w:r>
          </w:p>
          <w:p w:rsidR="00AD243E" w:rsidRDefault="00AD243E">
            <w:r>
              <w:t>Severidade do alerta: Erro</w:t>
            </w:r>
          </w:p>
        </w:tc>
        <w:tc>
          <w:tcPr>
            <w:tcW w:w="1184" w:type="dxa"/>
            <w:shd w:val="clear" w:color="auto" w:fill="auto"/>
          </w:tcPr>
          <w:p w:rsidR="00AD243E" w:rsidRDefault="00AD243E">
            <w:r>
              <w:t>Automática</w:t>
            </w:r>
          </w:p>
        </w:tc>
        <w:tc>
          <w:tcPr>
            <w:tcW w:w="1066" w:type="dxa"/>
            <w:shd w:val="clear" w:color="auto" w:fill="auto"/>
          </w:tcPr>
          <w:p w:rsidR="00AD243E" w:rsidRPr="00DB1AA2" w:rsidRDefault="00AD243E">
            <w:pPr>
              <w:rPr>
                <w:spacing w:val="-4"/>
              </w:rPr>
            </w:pPr>
            <w:r w:rsidRPr="00DB1AA2">
              <w:rPr>
                <w:spacing w:val="-4"/>
              </w:rPr>
              <w:t>Monitor do serviço NPS</w:t>
            </w:r>
          </w:p>
        </w:tc>
        <w:tc>
          <w:tcPr>
            <w:tcW w:w="720" w:type="dxa"/>
            <w:shd w:val="clear" w:color="auto" w:fill="auto"/>
          </w:tcPr>
          <w:p w:rsidR="00AD243E" w:rsidRDefault="004D0890">
            <w:r>
              <w:t>Verdadeiro</w:t>
            </w:r>
          </w:p>
        </w:tc>
        <w:tc>
          <w:tcPr>
            <w:tcW w:w="986" w:type="dxa"/>
            <w:shd w:val="clear" w:color="auto" w:fill="auto"/>
          </w:tcPr>
          <w:p w:rsidR="00AD243E" w:rsidRDefault="00AD243E">
            <w:r>
              <w:t>Não aplicável</w:t>
            </w:r>
          </w:p>
        </w:tc>
      </w:tr>
    </w:tbl>
    <w:p w:rsidR="00AD243E" w:rsidRDefault="00AD243E">
      <w:pPr>
        <w:pStyle w:val="TableSpacing"/>
      </w:pPr>
    </w:p>
    <w:p w:rsidR="00AD243E" w:rsidRDefault="004D5CFE">
      <w:pPr>
        <w:pStyle w:val="AlertLabel"/>
        <w:framePr w:wrap="notBeside"/>
      </w:pPr>
      <w:r>
        <w:rPr>
          <w:noProof/>
          <w:lang w:val="en-US" w:eastAsia="zh-CN" w:bidi="ar-SA"/>
        </w:rPr>
        <w:drawing>
          <wp:inline distT="0" distB="0" distL="0" distR="0">
            <wp:extent cx="228600" cy="1524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Observação </w:t>
      </w:r>
    </w:p>
    <w:p w:rsidR="00AD243E" w:rsidRDefault="00AD243E">
      <w:pPr>
        <w:pStyle w:val="AlertText"/>
      </w:pPr>
      <w:r>
        <w:t>Se estiver usando conectores, você pode desabilitar o monitor e habilitar sua regra correspondente para habilitar alertas sem alterar o status de integridade.</w:t>
      </w:r>
    </w:p>
    <w:p w:rsidR="00AD243E" w:rsidRDefault="00AD243E">
      <w:pPr>
        <w:pStyle w:val="Label"/>
      </w:pPr>
      <w:r>
        <w:lastRenderedPageBreak/>
        <w:t>Normas relacionadas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436"/>
        <w:gridCol w:w="1530"/>
        <w:gridCol w:w="1530"/>
        <w:gridCol w:w="810"/>
        <w:gridCol w:w="1800"/>
        <w:gridCol w:w="810"/>
        <w:gridCol w:w="896"/>
      </w:tblGrid>
      <w:tr w:rsidR="00DB1AA2" w:rsidTr="00DB1AA2">
        <w:trPr>
          <w:tblHeader/>
        </w:trPr>
        <w:tc>
          <w:tcPr>
            <w:tcW w:w="143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Regra</w:t>
            </w:r>
          </w:p>
        </w:tc>
        <w:tc>
          <w:tcPr>
            <w:tcW w:w="153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Fonte de dados</w:t>
            </w:r>
          </w:p>
        </w:tc>
        <w:tc>
          <w:tcPr>
            <w:tcW w:w="153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Alerta</w:t>
            </w:r>
          </w:p>
        </w:tc>
        <w:tc>
          <w:tcPr>
            <w:tcW w:w="81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Observações</w:t>
            </w:r>
          </w:p>
        </w:tc>
        <w:tc>
          <w:tcPr>
            <w:tcW w:w="180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Monitor correspondente</w:t>
            </w:r>
          </w:p>
        </w:tc>
        <w:tc>
          <w:tcPr>
            <w:tcW w:w="81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Habilitada</w:t>
            </w:r>
          </w:p>
        </w:tc>
        <w:tc>
          <w:tcPr>
            <w:tcW w:w="89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Quando habilitar</w:t>
            </w:r>
          </w:p>
        </w:tc>
      </w:tr>
      <w:tr w:rsidR="00AD243E" w:rsidTr="00DB1AA2">
        <w:tc>
          <w:tcPr>
            <w:tcW w:w="1436" w:type="dxa"/>
            <w:shd w:val="clear" w:color="auto" w:fill="auto"/>
          </w:tcPr>
          <w:p w:rsidR="00AD243E" w:rsidRDefault="007A48AE">
            <w:r>
              <w:t>Microsoft.Windows.Server.NAP.ProxyUnavailable</w:t>
            </w:r>
          </w:p>
        </w:tc>
        <w:tc>
          <w:tcPr>
            <w:tcW w:w="1530" w:type="dxa"/>
            <w:shd w:val="clear" w:color="auto" w:fill="auto"/>
          </w:tcPr>
          <w:p w:rsidR="00AD243E" w:rsidRDefault="00AD243E">
            <w:r>
              <w:t>Windows!Microsoft.Windows.EventProvider Evento ID 36</w:t>
            </w:r>
          </w:p>
        </w:tc>
        <w:tc>
          <w:tcPr>
            <w:tcW w:w="1530" w:type="dxa"/>
            <w:shd w:val="clear" w:color="auto" w:fill="auto"/>
          </w:tcPr>
          <w:p w:rsidR="00AD243E" w:rsidRDefault="00AD243E">
            <w:r>
              <w:t>Verdadeiro ou falso</w:t>
            </w:r>
          </w:p>
          <w:p w:rsidR="00AD243E" w:rsidRDefault="00AD243E">
            <w:r>
              <w:t>Prioridade do alerta: Normal</w:t>
            </w:r>
          </w:p>
          <w:p w:rsidR="00AD243E" w:rsidRDefault="00AD243E">
            <w:r>
              <w:t>Severidade do alerta: Erro</w:t>
            </w:r>
          </w:p>
        </w:tc>
        <w:tc>
          <w:tcPr>
            <w:tcW w:w="810" w:type="dxa"/>
            <w:shd w:val="clear" w:color="auto" w:fill="auto"/>
          </w:tcPr>
          <w:p w:rsidR="00AD243E" w:rsidRDefault="00AD243E">
            <w:r>
              <w:t>—</w:t>
            </w:r>
          </w:p>
        </w:tc>
        <w:tc>
          <w:tcPr>
            <w:tcW w:w="1800" w:type="dxa"/>
            <w:shd w:val="clear" w:color="auto" w:fill="auto"/>
          </w:tcPr>
          <w:p w:rsidR="00AD243E" w:rsidRDefault="007A48AE">
            <w:r>
              <w:t>Microsoft.Windows.Server.NAP.ProxyUnavailable</w:t>
            </w:r>
          </w:p>
        </w:tc>
        <w:tc>
          <w:tcPr>
            <w:tcW w:w="810" w:type="dxa"/>
            <w:shd w:val="clear" w:color="auto" w:fill="auto"/>
          </w:tcPr>
          <w:p w:rsidR="00AD243E" w:rsidRDefault="004D0890">
            <w:r>
              <w:t>Verdadeiro</w:t>
            </w:r>
          </w:p>
        </w:tc>
        <w:tc>
          <w:tcPr>
            <w:tcW w:w="896" w:type="dxa"/>
            <w:shd w:val="clear" w:color="auto" w:fill="auto"/>
          </w:tcPr>
          <w:p w:rsidR="00AD243E" w:rsidRDefault="00AD243E">
            <w:r>
              <w:t>Não aplicável</w:t>
            </w:r>
          </w:p>
        </w:tc>
      </w:tr>
    </w:tbl>
    <w:p w:rsidR="00AD243E" w:rsidRDefault="00AD243E">
      <w:pPr>
        <w:pStyle w:val="TableSpacing"/>
      </w:pPr>
    </w:p>
    <w:p w:rsidR="00AD243E" w:rsidRDefault="004D5CFE">
      <w:pPr>
        <w:pStyle w:val="AlertLabel"/>
        <w:framePr w:wrap="notBeside"/>
      </w:pPr>
      <w:r>
        <w:rPr>
          <w:noProof/>
          <w:lang w:val="en-US" w:eastAsia="zh-CN" w:bidi="ar-SA"/>
        </w:rPr>
        <w:drawing>
          <wp:inline distT="0" distB="0" distL="0" distR="0">
            <wp:extent cx="228600" cy="152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Observação </w:t>
      </w:r>
    </w:p>
    <w:p w:rsidR="00AD243E" w:rsidRDefault="00AD243E">
      <w:pPr>
        <w:pStyle w:val="AlertText"/>
      </w:pPr>
      <w:r>
        <w:t>Desabilite a norma e habilite o monitor correspondente para habilitar alertas, alterações de estado e cumulativo de integridade.</w:t>
      </w:r>
    </w:p>
    <w:p w:rsidR="00AD243E" w:rsidRDefault="00AD243E">
      <w:pPr>
        <w:pStyle w:val="Label"/>
      </w:pPr>
      <w:r>
        <w:t>Visualizações relacionadas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929"/>
        <w:gridCol w:w="1843"/>
        <w:gridCol w:w="5040"/>
      </w:tblGrid>
      <w:tr w:rsidR="00AD243E" w:rsidTr="007A48AE">
        <w:trPr>
          <w:tblHeader/>
        </w:trPr>
        <w:tc>
          <w:tcPr>
            <w:tcW w:w="1929"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Exibir</w:t>
            </w:r>
          </w:p>
        </w:tc>
        <w:tc>
          <w:tcPr>
            <w:tcW w:w="184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Descrição</w:t>
            </w:r>
          </w:p>
        </w:tc>
        <w:tc>
          <w:tcPr>
            <w:tcW w:w="504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Normas e monitores que preenchem a exibição</w:t>
            </w:r>
          </w:p>
        </w:tc>
      </w:tr>
      <w:tr w:rsidR="00AD243E" w:rsidTr="007A48AE">
        <w:tc>
          <w:tcPr>
            <w:tcW w:w="1929" w:type="dxa"/>
            <w:shd w:val="clear" w:color="auto" w:fill="auto"/>
          </w:tcPr>
          <w:p w:rsidR="00AD243E" w:rsidRDefault="007A48AE">
            <w:r>
              <w:t>Microsoft.Windows.Server.NAP.AlertView</w:t>
            </w:r>
          </w:p>
        </w:tc>
        <w:tc>
          <w:tcPr>
            <w:tcW w:w="1843" w:type="dxa"/>
            <w:shd w:val="clear" w:color="auto" w:fill="auto"/>
          </w:tcPr>
          <w:p w:rsidR="00AD243E" w:rsidRDefault="00AD243E">
            <w:r>
              <w:t>Esta exibição mostra o status de todos os monitores e normas para NPS e HRA.</w:t>
            </w:r>
          </w:p>
        </w:tc>
        <w:tc>
          <w:tcPr>
            <w:tcW w:w="5040" w:type="dxa"/>
            <w:shd w:val="clear" w:color="auto" w:fill="auto"/>
          </w:tcPr>
          <w:p w:rsidR="00AD243E" w:rsidRPr="004D0890" w:rsidRDefault="00AD243E" w:rsidP="00AD243E">
            <w:pPr>
              <w:pStyle w:val="BulletedList1"/>
              <w:numPr>
                <w:ilvl w:val="0"/>
                <w:numId w:val="0"/>
              </w:numPr>
              <w:tabs>
                <w:tab w:val="left" w:pos="360"/>
              </w:tabs>
              <w:spacing w:line="260" w:lineRule="exact"/>
              <w:ind w:left="360" w:hanging="360"/>
            </w:pPr>
            <w:r>
              <w:sym w:font="Symbol" w:char="F0B7"/>
            </w:r>
            <w:r>
              <w:sym w:font="Symbol" w:char="F020"/>
            </w:r>
            <w:r>
              <w:t>Microsoft.Windows.Server.NAP.ProxyUnavailable</w:t>
            </w:r>
          </w:p>
          <w:p w:rsidR="00AD243E" w:rsidRPr="004D0890" w:rsidRDefault="00AD243E" w:rsidP="00AD243E">
            <w:pPr>
              <w:pStyle w:val="BulletedList1"/>
              <w:numPr>
                <w:ilvl w:val="0"/>
                <w:numId w:val="0"/>
              </w:numPr>
              <w:tabs>
                <w:tab w:val="left" w:pos="360"/>
              </w:tabs>
              <w:spacing w:line="260" w:lineRule="exact"/>
              <w:ind w:left="360" w:hanging="360"/>
            </w:pPr>
            <w:r>
              <w:sym w:font="Symbol" w:char="F0B7"/>
            </w:r>
            <w:r>
              <w:sym w:font="Symbol" w:char="F020"/>
            </w:r>
            <w:r>
              <w:t>Microsoft.Windows.Server.NAP.NPSService</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Microsoft.Windows.Server.NAP.CAUnavailable</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Microsoft.Windows.Server.NAP.SSLCertificateExpiry</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Microsoft.Windows.Server.NAP.WebBindingMonitor</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Microsoft.Windows.Server.NAP.IISService</w:t>
            </w:r>
          </w:p>
        </w:tc>
      </w:tr>
    </w:tbl>
    <w:p w:rsidR="00AD243E" w:rsidRDefault="00AD243E">
      <w:pPr>
        <w:pStyle w:val="TableSpacing"/>
      </w:pPr>
    </w:p>
    <w:p w:rsidR="00AD243E" w:rsidRDefault="00AD243E">
      <w:pPr>
        <w:pStyle w:val="Heading2"/>
      </w:pPr>
      <w:bookmarkStart w:id="23" w:name="_Toc338686350"/>
      <w:r>
        <w:t>O serviço contém a descoberta do grupo de servidores</w:t>
      </w:r>
      <w:bookmarkEnd w:id="23"/>
    </w:p>
    <w:p w:rsidR="00AD243E" w:rsidRDefault="00AD243E">
      <w:pPr>
        <w:pStyle w:val="Label"/>
      </w:pPr>
      <w:r>
        <w:t>Informações sobre descoberta</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2900"/>
        <w:gridCol w:w="3000"/>
        <w:gridCol w:w="2912"/>
      </w:tblGrid>
      <w:tr w:rsidR="00AD243E" w:rsidTr="00AD243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Intervalo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Habilitada</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Quando habilitar</w:t>
            </w:r>
          </w:p>
        </w:tc>
      </w:tr>
      <w:tr w:rsidR="00AD243E" w:rsidTr="00AD243E">
        <w:tc>
          <w:tcPr>
            <w:tcW w:w="4428" w:type="dxa"/>
            <w:shd w:val="clear" w:color="auto" w:fill="auto"/>
          </w:tcPr>
          <w:p w:rsidR="00AD243E" w:rsidRDefault="00AD243E">
            <w:r>
              <w:t>4 horas</w:t>
            </w:r>
          </w:p>
        </w:tc>
        <w:tc>
          <w:tcPr>
            <w:tcW w:w="4428" w:type="dxa"/>
            <w:shd w:val="clear" w:color="auto" w:fill="auto"/>
          </w:tcPr>
          <w:p w:rsidR="00AD243E" w:rsidRDefault="004D0890">
            <w:r>
              <w:t>Verdadeiro</w:t>
            </w:r>
          </w:p>
        </w:tc>
        <w:tc>
          <w:tcPr>
            <w:tcW w:w="4428" w:type="dxa"/>
            <w:shd w:val="clear" w:color="auto" w:fill="auto"/>
          </w:tcPr>
          <w:p w:rsidR="00AD243E" w:rsidRDefault="00AD243E">
            <w:r>
              <w:t>Não aplicável</w:t>
            </w:r>
          </w:p>
        </w:tc>
      </w:tr>
    </w:tbl>
    <w:p w:rsidR="00AD243E" w:rsidRDefault="00AD243E">
      <w:pPr>
        <w:pStyle w:val="TableSpacing"/>
      </w:pPr>
    </w:p>
    <w:p w:rsidR="00AD243E" w:rsidRDefault="00AD243E">
      <w:pPr>
        <w:pStyle w:val="Label"/>
      </w:pPr>
      <w:r>
        <w:t>Visualizações relacionadas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2597"/>
        <w:gridCol w:w="3918"/>
        <w:gridCol w:w="2297"/>
      </w:tblGrid>
      <w:tr w:rsidR="00AD243E" w:rsidTr="00DB1AA2">
        <w:trPr>
          <w:tblHeader/>
        </w:trPr>
        <w:tc>
          <w:tcPr>
            <w:tcW w:w="259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Exibir</w:t>
            </w:r>
          </w:p>
        </w:tc>
        <w:tc>
          <w:tcPr>
            <w:tcW w:w="391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Descrição</w:t>
            </w:r>
          </w:p>
        </w:tc>
        <w:tc>
          <w:tcPr>
            <w:tcW w:w="229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Normas e monitores que preenchem a exibição</w:t>
            </w:r>
          </w:p>
        </w:tc>
      </w:tr>
      <w:tr w:rsidR="00AD243E" w:rsidTr="00DB1AA2">
        <w:tc>
          <w:tcPr>
            <w:tcW w:w="2597" w:type="dxa"/>
            <w:shd w:val="clear" w:color="auto" w:fill="auto"/>
          </w:tcPr>
          <w:p w:rsidR="00AD243E" w:rsidRDefault="007A48AE">
            <w:r>
              <w:t>Microsoft.Windows.Server.NAP.ServersView</w:t>
            </w:r>
          </w:p>
        </w:tc>
        <w:tc>
          <w:tcPr>
            <w:tcW w:w="3918" w:type="dxa"/>
            <w:shd w:val="clear" w:color="auto" w:fill="auto"/>
          </w:tcPr>
          <w:p w:rsidR="00AD243E" w:rsidRDefault="00AD243E">
            <w:r>
              <w:t>Esta exibição mostra a lista de servidores com a função NAP instalada.</w:t>
            </w:r>
          </w:p>
        </w:tc>
        <w:tc>
          <w:tcPr>
            <w:tcW w:w="2297" w:type="dxa"/>
            <w:shd w:val="clear" w:color="auto" w:fill="auto"/>
          </w:tcPr>
          <w:p w:rsidR="00AD243E" w:rsidRDefault="00AD243E">
            <w:r>
              <w:t>—</w:t>
            </w:r>
          </w:p>
        </w:tc>
      </w:tr>
    </w:tbl>
    <w:p w:rsidR="00AD243E" w:rsidRDefault="00AD243E">
      <w:pPr>
        <w:pStyle w:val="TableSpacing"/>
      </w:pPr>
    </w:p>
    <w:sectPr w:rsidR="00AD243E" w:rsidSect="00AD243E">
      <w:headerReference w:type="default" r:id="rId53"/>
      <w:footerReference w:type="default" r:id="rId54"/>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3BC" w:rsidRDefault="00DD73BC">
      <w:r>
        <w:separator/>
      </w:r>
    </w:p>
    <w:p w:rsidR="00DD73BC" w:rsidRDefault="00DD73BC"/>
  </w:endnote>
  <w:endnote w:type="continuationSeparator" w:id="0">
    <w:p w:rsidR="00DD73BC" w:rsidRDefault="00DD73BC">
      <w:r>
        <w:continuationSeparator/>
      </w:r>
    </w:p>
    <w:p w:rsidR="00DD73BC" w:rsidRDefault="00DD73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2B55A1" w:rsidP="00AD243E">
    <w:pPr>
      <w:pStyle w:val="Footer"/>
      <w:framePr w:wrap="around" w:vAnchor="text" w:hAnchor="margin" w:xAlign="right" w:y="1"/>
    </w:pPr>
    <w:r>
      <w:fldChar w:fldCharType="begin"/>
    </w:r>
    <w:r w:rsidR="00746CA8">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E" w:rsidRDefault="00AD243E" w:rsidP="00AD243E">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E" w:rsidRDefault="00AD243E" w:rsidP="00AD243E">
    <w:pPr>
      <w:pStyle w:val="Page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E" w:rsidRDefault="002B55A1" w:rsidP="00AD243E">
    <w:pPr>
      <w:pStyle w:val="Footer"/>
      <w:framePr w:wrap="around" w:vAnchor="text" w:hAnchor="margin" w:xAlign="right" w:y="1"/>
      <w:rPr>
        <w:rStyle w:val="PageNumber"/>
      </w:rPr>
    </w:pPr>
    <w:r>
      <w:rPr>
        <w:rStyle w:val="PageNumber"/>
      </w:rPr>
      <w:fldChar w:fldCharType="begin"/>
    </w:r>
    <w:r w:rsidR="00AD243E">
      <w:rPr>
        <w:rStyle w:val="PageNumber"/>
      </w:rPr>
      <w:instrText xml:space="preserve">PAGE  </w:instrText>
    </w:r>
    <w:r>
      <w:rPr>
        <w:rStyle w:val="PageNumber"/>
      </w:rPr>
      <w:fldChar w:fldCharType="separate"/>
    </w:r>
    <w:r w:rsidR="00DB2E48">
      <w:rPr>
        <w:rStyle w:val="PageNumber"/>
        <w:noProof/>
      </w:rPr>
      <w:t>5</w:t>
    </w:r>
    <w:r>
      <w:rPr>
        <w:rStyle w:val="PageNumber"/>
      </w:rPr>
      <w:fldChar w:fldCharType="end"/>
    </w:r>
  </w:p>
  <w:p w:rsidR="00AD243E" w:rsidRDefault="00AD243E" w:rsidP="00AD243E">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3BC" w:rsidRDefault="00DD73BC">
      <w:r>
        <w:separator/>
      </w:r>
    </w:p>
    <w:p w:rsidR="00DD73BC" w:rsidRDefault="00DD73BC"/>
  </w:footnote>
  <w:footnote w:type="continuationSeparator" w:id="0">
    <w:p w:rsidR="00DD73BC" w:rsidRDefault="00DD73BC">
      <w:r>
        <w:continuationSeparator/>
      </w:r>
    </w:p>
    <w:p w:rsidR="00DD73BC" w:rsidRDefault="00DD73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2B55A1" w:rsidP="00C273C7">
    <w:pPr>
      <w:pStyle w:val="Header"/>
      <w:framePr w:wrap="around" w:vAnchor="text" w:hAnchor="margin" w:xAlign="right" w:y="1"/>
    </w:pPr>
    <w:r>
      <w:fldChar w:fldCharType="begin"/>
    </w:r>
    <w:r w:rsidR="00746CA8">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3E" w:rsidRDefault="00AD243E" w:rsidP="00AD243E">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isplayBackgroundShape/>
  <w:activeWritingStyle w:appName="MSWord" w:lang="en-US" w:vendorID="64" w:dllVersion="131078" w:nlCheck="1" w:checkStyle="1"/>
  <w:activeWritingStyle w:appName="MSWord" w:lang="en-US" w:vendorID="8" w:dllVersion="513" w:checkStyle="1"/>
  <w:activeWritingStyle w:appName="MSWord" w:lang="pt-BR" w:vendorID="1" w:dllVersion="513" w:checkStyle="1"/>
  <w:proofState w:spelling="clean" w:grammar="clean"/>
  <w:attachedTemplate r:id="rId1"/>
  <w:linkStyles/>
  <w:stylePaneFormatFilter w:val="3804"/>
  <w:stylePaneSortMethod w:val="0000"/>
  <w:defaultTabStop w:val="360"/>
  <w:hyphenationZone w:val="425"/>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applyBreakingRules/>
  </w:compat>
  <w:rsids>
    <w:rsidRoot w:val="00AD243E"/>
    <w:rsid w:val="00000947"/>
    <w:rsid w:val="00003423"/>
    <w:rsid w:val="000105B5"/>
    <w:rsid w:val="000130AB"/>
    <w:rsid w:val="000279F4"/>
    <w:rsid w:val="000315C1"/>
    <w:rsid w:val="00037727"/>
    <w:rsid w:val="00047637"/>
    <w:rsid w:val="0005170A"/>
    <w:rsid w:val="000543DD"/>
    <w:rsid w:val="000565A6"/>
    <w:rsid w:val="00072AA8"/>
    <w:rsid w:val="00076608"/>
    <w:rsid w:val="0008205E"/>
    <w:rsid w:val="00095812"/>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A09"/>
    <w:rsid w:val="00150EB1"/>
    <w:rsid w:val="00151AD0"/>
    <w:rsid w:val="00162AC9"/>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1F5E58"/>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55A1"/>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9793B"/>
    <w:rsid w:val="003A3A66"/>
    <w:rsid w:val="003B39C3"/>
    <w:rsid w:val="003B56B0"/>
    <w:rsid w:val="003C16DD"/>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4676C"/>
    <w:rsid w:val="00452CB1"/>
    <w:rsid w:val="00455A3C"/>
    <w:rsid w:val="00463722"/>
    <w:rsid w:val="00471B14"/>
    <w:rsid w:val="00473FA6"/>
    <w:rsid w:val="004755E4"/>
    <w:rsid w:val="00476C2E"/>
    <w:rsid w:val="00494F43"/>
    <w:rsid w:val="00497372"/>
    <w:rsid w:val="004A2A07"/>
    <w:rsid w:val="004A3E79"/>
    <w:rsid w:val="004A7974"/>
    <w:rsid w:val="004B13F7"/>
    <w:rsid w:val="004B7005"/>
    <w:rsid w:val="004B777E"/>
    <w:rsid w:val="004C191A"/>
    <w:rsid w:val="004C29B4"/>
    <w:rsid w:val="004C2BB2"/>
    <w:rsid w:val="004D0890"/>
    <w:rsid w:val="004D5CFE"/>
    <w:rsid w:val="004D784B"/>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1CE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4EF9"/>
    <w:rsid w:val="006D7151"/>
    <w:rsid w:val="006E1BC4"/>
    <w:rsid w:val="006E3C69"/>
    <w:rsid w:val="006E7691"/>
    <w:rsid w:val="006F1837"/>
    <w:rsid w:val="006F75D9"/>
    <w:rsid w:val="0070153B"/>
    <w:rsid w:val="0070724D"/>
    <w:rsid w:val="00714156"/>
    <w:rsid w:val="00720F8D"/>
    <w:rsid w:val="007225C0"/>
    <w:rsid w:val="007246A1"/>
    <w:rsid w:val="00732326"/>
    <w:rsid w:val="00732855"/>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A48AE"/>
    <w:rsid w:val="007C1F27"/>
    <w:rsid w:val="007C5888"/>
    <w:rsid w:val="007C7206"/>
    <w:rsid w:val="007D70D0"/>
    <w:rsid w:val="007E36E2"/>
    <w:rsid w:val="007E39EB"/>
    <w:rsid w:val="007E43BF"/>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B498E"/>
    <w:rsid w:val="009C22BC"/>
    <w:rsid w:val="009C67AD"/>
    <w:rsid w:val="009D5073"/>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304C"/>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243E"/>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338A"/>
    <w:rsid w:val="00B447BE"/>
    <w:rsid w:val="00B51AB1"/>
    <w:rsid w:val="00B533E1"/>
    <w:rsid w:val="00B53560"/>
    <w:rsid w:val="00B53FEA"/>
    <w:rsid w:val="00B55F54"/>
    <w:rsid w:val="00B6604B"/>
    <w:rsid w:val="00B72B6C"/>
    <w:rsid w:val="00B73D9B"/>
    <w:rsid w:val="00B75CF0"/>
    <w:rsid w:val="00B76895"/>
    <w:rsid w:val="00B82F15"/>
    <w:rsid w:val="00B834C5"/>
    <w:rsid w:val="00B83839"/>
    <w:rsid w:val="00B8669D"/>
    <w:rsid w:val="00B8704B"/>
    <w:rsid w:val="00B9488D"/>
    <w:rsid w:val="00B94D94"/>
    <w:rsid w:val="00B9549F"/>
    <w:rsid w:val="00BA7C41"/>
    <w:rsid w:val="00BC7458"/>
    <w:rsid w:val="00BC7A9D"/>
    <w:rsid w:val="00BD3AAB"/>
    <w:rsid w:val="00BD498F"/>
    <w:rsid w:val="00BF3812"/>
    <w:rsid w:val="00BF5B50"/>
    <w:rsid w:val="00C0114B"/>
    <w:rsid w:val="00C0126F"/>
    <w:rsid w:val="00C02135"/>
    <w:rsid w:val="00C03559"/>
    <w:rsid w:val="00C04C6C"/>
    <w:rsid w:val="00C136F9"/>
    <w:rsid w:val="00C20861"/>
    <w:rsid w:val="00C23FC5"/>
    <w:rsid w:val="00C258E3"/>
    <w:rsid w:val="00C273C7"/>
    <w:rsid w:val="00C304D2"/>
    <w:rsid w:val="00C34E09"/>
    <w:rsid w:val="00C351A3"/>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B1AA2"/>
    <w:rsid w:val="00DB2E48"/>
    <w:rsid w:val="00DC1927"/>
    <w:rsid w:val="00DD0448"/>
    <w:rsid w:val="00DD068D"/>
    <w:rsid w:val="00DD5F29"/>
    <w:rsid w:val="00DD618C"/>
    <w:rsid w:val="00DD6577"/>
    <w:rsid w:val="00DD73BC"/>
    <w:rsid w:val="00DF0577"/>
    <w:rsid w:val="00DF7C7D"/>
    <w:rsid w:val="00E04901"/>
    <w:rsid w:val="00E04D2C"/>
    <w:rsid w:val="00E05FEC"/>
    <w:rsid w:val="00E0783F"/>
    <w:rsid w:val="00E1128F"/>
    <w:rsid w:val="00E200CF"/>
    <w:rsid w:val="00E23603"/>
    <w:rsid w:val="00E23F4B"/>
    <w:rsid w:val="00E2456D"/>
    <w:rsid w:val="00E270D7"/>
    <w:rsid w:val="00E324D4"/>
    <w:rsid w:val="00E355A1"/>
    <w:rsid w:val="00E35FFC"/>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3175"/>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87787"/>
    <w:rsid w:val="00F92A94"/>
    <w:rsid w:val="00F950B0"/>
    <w:rsid w:val="00F95405"/>
    <w:rsid w:val="00F97282"/>
    <w:rsid w:val="00FA27F3"/>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pt-B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AD243E"/>
    <w:pPr>
      <w:spacing w:before="60" w:after="60" w:line="280" w:lineRule="exact"/>
    </w:pPr>
    <w:rPr>
      <w:rFonts w:ascii="Arial" w:eastAsia="SimSun" w:hAnsi="Arial"/>
      <w:kern w:val="24"/>
      <w:lang w:eastAsia="en-US"/>
    </w:rPr>
  </w:style>
  <w:style w:type="paragraph" w:styleId="Heading1">
    <w:name w:val="heading 1"/>
    <w:aliases w:val="h1"/>
    <w:basedOn w:val="Normal"/>
    <w:next w:val="Normal"/>
    <w:link w:val="Heading1Char"/>
    <w:qFormat/>
    <w:rsid w:val="00AD243E"/>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AD243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AD243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AD243E"/>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AD243E"/>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AD243E"/>
    <w:pPr>
      <w:spacing w:before="120" w:line="240" w:lineRule="auto"/>
      <w:outlineLvl w:val="5"/>
    </w:pPr>
    <w:rPr>
      <w:b/>
    </w:rPr>
  </w:style>
  <w:style w:type="paragraph" w:styleId="Heading7">
    <w:name w:val="heading 7"/>
    <w:aliases w:val="h7"/>
    <w:basedOn w:val="Normal"/>
    <w:next w:val="Normal"/>
    <w:qFormat/>
    <w:locked/>
    <w:rsid w:val="00AD243E"/>
    <w:pPr>
      <w:outlineLvl w:val="6"/>
    </w:pPr>
    <w:rPr>
      <w:b/>
      <w:szCs w:val="24"/>
    </w:rPr>
  </w:style>
  <w:style w:type="paragraph" w:styleId="Heading8">
    <w:name w:val="heading 8"/>
    <w:aliases w:val="h8"/>
    <w:basedOn w:val="Normal"/>
    <w:next w:val="Normal"/>
    <w:qFormat/>
    <w:locked/>
    <w:rsid w:val="00AD243E"/>
    <w:pPr>
      <w:outlineLvl w:val="7"/>
    </w:pPr>
    <w:rPr>
      <w:b/>
      <w:iCs/>
    </w:rPr>
  </w:style>
  <w:style w:type="paragraph" w:styleId="Heading9">
    <w:name w:val="heading 9"/>
    <w:aliases w:val="h9"/>
    <w:basedOn w:val="Normal"/>
    <w:next w:val="Normal"/>
    <w:qFormat/>
    <w:locked/>
    <w:rsid w:val="00AD243E"/>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AD243E"/>
    <w:pPr>
      <w:spacing w:line="240" w:lineRule="auto"/>
    </w:pPr>
    <w:rPr>
      <w:color w:val="0000FF"/>
    </w:rPr>
  </w:style>
  <w:style w:type="paragraph" w:customStyle="1" w:styleId="Code">
    <w:name w:val="Code"/>
    <w:aliases w:val="c"/>
    <w:link w:val="CodeChar"/>
    <w:locked/>
    <w:rsid w:val="00AD243E"/>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AD243E"/>
    <w:pPr>
      <w:ind w:left="720"/>
    </w:pPr>
  </w:style>
  <w:style w:type="paragraph" w:customStyle="1" w:styleId="TextinList2">
    <w:name w:val="Text in List 2"/>
    <w:aliases w:val="t2"/>
    <w:basedOn w:val="Normal"/>
    <w:rsid w:val="00AD243E"/>
    <w:pPr>
      <w:ind w:left="720"/>
    </w:pPr>
  </w:style>
  <w:style w:type="paragraph" w:customStyle="1" w:styleId="Label">
    <w:name w:val="Label"/>
    <w:aliases w:val="l"/>
    <w:basedOn w:val="Normal"/>
    <w:link w:val="LabelChar"/>
    <w:rsid w:val="00AD243E"/>
    <w:pPr>
      <w:keepNext/>
      <w:spacing w:before="240" w:line="240" w:lineRule="auto"/>
    </w:pPr>
    <w:rPr>
      <w:b/>
    </w:rPr>
  </w:style>
  <w:style w:type="paragraph" w:styleId="FootnoteText">
    <w:name w:val="footnote text"/>
    <w:aliases w:val="ft,Used by Word for text of Help footnotes"/>
    <w:basedOn w:val="Normal"/>
    <w:rsid w:val="00AD243E"/>
    <w:rPr>
      <w:color w:val="0000FF"/>
    </w:rPr>
  </w:style>
  <w:style w:type="paragraph" w:customStyle="1" w:styleId="NumberedList2">
    <w:name w:val="Numbered List 2"/>
    <w:aliases w:val="nl2"/>
    <w:basedOn w:val="ListNumber"/>
    <w:rsid w:val="00AD243E"/>
    <w:pPr>
      <w:numPr>
        <w:numId w:val="4"/>
      </w:numPr>
    </w:pPr>
  </w:style>
  <w:style w:type="paragraph" w:customStyle="1" w:styleId="Syntax">
    <w:name w:val="Syntax"/>
    <w:aliases w:val="s"/>
    <w:basedOn w:val="Normal"/>
    <w:locked/>
    <w:rsid w:val="00AD243E"/>
    <w:pPr>
      <w:shd w:val="clear" w:color="C0C0C0" w:fill="auto"/>
    </w:pPr>
    <w:rPr>
      <w:noProof/>
      <w:color w:val="C0C0C0"/>
      <w:kern w:val="0"/>
    </w:rPr>
  </w:style>
  <w:style w:type="character" w:styleId="FootnoteReference">
    <w:name w:val="footnote reference"/>
    <w:aliases w:val="fr,Used by Word for Help footnote symbols"/>
    <w:rsid w:val="00AD243E"/>
    <w:rPr>
      <w:color w:val="0000FF"/>
      <w:vertAlign w:val="superscript"/>
    </w:rPr>
  </w:style>
  <w:style w:type="character" w:customStyle="1" w:styleId="CodeEmbedded">
    <w:name w:val="Code Embedded"/>
    <w:aliases w:val="ce"/>
    <w:rsid w:val="00AD243E"/>
    <w:rPr>
      <w:rFonts w:ascii="Courier New" w:hAnsi="Courier New"/>
      <w:noProof/>
      <w:color w:val="auto"/>
      <w:position w:val="0"/>
      <w:sz w:val="16"/>
      <w:szCs w:val="16"/>
      <w:u w:val="none"/>
    </w:rPr>
  </w:style>
  <w:style w:type="character" w:customStyle="1" w:styleId="LabelEmbedded">
    <w:name w:val="Label Embedded"/>
    <w:aliases w:val="le"/>
    <w:rsid w:val="00AD243E"/>
    <w:rPr>
      <w:b/>
      <w:szCs w:val="18"/>
    </w:rPr>
  </w:style>
  <w:style w:type="character" w:customStyle="1" w:styleId="LinkText">
    <w:name w:val="Link Text"/>
    <w:aliases w:val="lt"/>
    <w:rsid w:val="00AD243E"/>
    <w:rPr>
      <w:color w:val="0000FF"/>
      <w:szCs w:val="18"/>
      <w:u w:val="single"/>
    </w:rPr>
  </w:style>
  <w:style w:type="character" w:customStyle="1" w:styleId="LinkID">
    <w:name w:val="Link ID"/>
    <w:aliases w:val="lid"/>
    <w:rsid w:val="00AD243E"/>
    <w:rPr>
      <w:noProof/>
      <w:vanish/>
      <w:color w:val="0000FF"/>
      <w:szCs w:val="18"/>
      <w:u w:val="none"/>
      <w:bdr w:val="none" w:sz="0" w:space="0" w:color="auto"/>
      <w:shd w:val="clear" w:color="auto" w:fill="auto"/>
      <w:lang w:val="en-US"/>
    </w:rPr>
  </w:style>
  <w:style w:type="paragraph" w:customStyle="1" w:styleId="DSTOC1-0">
    <w:name w:val="DSTOC1-0"/>
    <w:basedOn w:val="Heading1"/>
    <w:rsid w:val="00AD243E"/>
    <w:pPr>
      <w:outlineLvl w:val="9"/>
    </w:pPr>
    <w:rPr>
      <w:bCs/>
    </w:rPr>
  </w:style>
  <w:style w:type="paragraph" w:customStyle="1" w:styleId="DSTOC2-0">
    <w:name w:val="DSTOC2-0"/>
    <w:basedOn w:val="Heading2"/>
    <w:rsid w:val="00AD243E"/>
    <w:pPr>
      <w:outlineLvl w:val="9"/>
    </w:pPr>
    <w:rPr>
      <w:bCs/>
      <w:iCs/>
    </w:rPr>
  </w:style>
  <w:style w:type="paragraph" w:customStyle="1" w:styleId="DSTOC3-0">
    <w:name w:val="DSTOC3-0"/>
    <w:basedOn w:val="Heading3"/>
    <w:rsid w:val="00AD243E"/>
    <w:pPr>
      <w:outlineLvl w:val="9"/>
    </w:pPr>
    <w:rPr>
      <w:bCs/>
    </w:rPr>
  </w:style>
  <w:style w:type="paragraph" w:customStyle="1" w:styleId="DSTOC4-0">
    <w:name w:val="DSTOC4-0"/>
    <w:basedOn w:val="Heading4"/>
    <w:rsid w:val="00AD243E"/>
    <w:pPr>
      <w:outlineLvl w:val="9"/>
    </w:pPr>
    <w:rPr>
      <w:bCs/>
    </w:rPr>
  </w:style>
  <w:style w:type="paragraph" w:customStyle="1" w:styleId="DSTOC5-0">
    <w:name w:val="DSTOC5-0"/>
    <w:basedOn w:val="Heading5"/>
    <w:rsid w:val="00AD243E"/>
    <w:pPr>
      <w:outlineLvl w:val="9"/>
    </w:pPr>
    <w:rPr>
      <w:bCs/>
      <w:iCs/>
    </w:rPr>
  </w:style>
  <w:style w:type="paragraph" w:customStyle="1" w:styleId="DSTOC6-0">
    <w:name w:val="DSTOC6-0"/>
    <w:basedOn w:val="Heading6"/>
    <w:rsid w:val="00AD243E"/>
    <w:pPr>
      <w:outlineLvl w:val="9"/>
    </w:pPr>
    <w:rPr>
      <w:bCs/>
    </w:rPr>
  </w:style>
  <w:style w:type="paragraph" w:customStyle="1" w:styleId="DSTOC7-0">
    <w:name w:val="DSTOC7-0"/>
    <w:basedOn w:val="Heading7"/>
    <w:rsid w:val="00AD243E"/>
    <w:pPr>
      <w:outlineLvl w:val="9"/>
    </w:pPr>
  </w:style>
  <w:style w:type="paragraph" w:customStyle="1" w:styleId="DSTOC8-0">
    <w:name w:val="DSTOC8-0"/>
    <w:basedOn w:val="Heading8"/>
    <w:rsid w:val="00AD243E"/>
    <w:pPr>
      <w:outlineLvl w:val="9"/>
    </w:pPr>
  </w:style>
  <w:style w:type="paragraph" w:customStyle="1" w:styleId="DSTOC9-0">
    <w:name w:val="DSTOC9-0"/>
    <w:basedOn w:val="Heading9"/>
    <w:rsid w:val="00AD243E"/>
    <w:pPr>
      <w:outlineLvl w:val="9"/>
    </w:pPr>
  </w:style>
  <w:style w:type="paragraph" w:customStyle="1" w:styleId="DSTOC1-1">
    <w:name w:val="DSTOC1-1"/>
    <w:basedOn w:val="Heading1"/>
    <w:rsid w:val="00AD243E"/>
    <w:pPr>
      <w:outlineLvl w:val="1"/>
    </w:pPr>
    <w:rPr>
      <w:bCs/>
    </w:rPr>
  </w:style>
  <w:style w:type="paragraph" w:customStyle="1" w:styleId="DSTOC1-2">
    <w:name w:val="DSTOC1-2"/>
    <w:basedOn w:val="Heading2"/>
    <w:rsid w:val="00AD243E"/>
  </w:style>
  <w:style w:type="paragraph" w:customStyle="1" w:styleId="DSTOC1-3">
    <w:name w:val="DSTOC1-3"/>
    <w:basedOn w:val="Heading3"/>
    <w:rsid w:val="00AD243E"/>
  </w:style>
  <w:style w:type="paragraph" w:customStyle="1" w:styleId="DSTOC1-4">
    <w:name w:val="DSTOC1-4"/>
    <w:basedOn w:val="Heading4"/>
    <w:rsid w:val="00AD243E"/>
  </w:style>
  <w:style w:type="paragraph" w:customStyle="1" w:styleId="DSTOC1-5">
    <w:name w:val="DSTOC1-5"/>
    <w:basedOn w:val="Heading5"/>
    <w:rsid w:val="00AD243E"/>
  </w:style>
  <w:style w:type="paragraph" w:customStyle="1" w:styleId="DSTOC1-6">
    <w:name w:val="DSTOC1-6"/>
    <w:basedOn w:val="Heading6"/>
    <w:rsid w:val="00AD243E"/>
  </w:style>
  <w:style w:type="paragraph" w:customStyle="1" w:styleId="DSTOC1-7">
    <w:name w:val="DSTOC1-7"/>
    <w:basedOn w:val="Heading7"/>
    <w:rsid w:val="00AD243E"/>
  </w:style>
  <w:style w:type="paragraph" w:customStyle="1" w:styleId="DSTOC1-8">
    <w:name w:val="DSTOC1-8"/>
    <w:basedOn w:val="Heading8"/>
    <w:rsid w:val="00AD243E"/>
  </w:style>
  <w:style w:type="paragraph" w:customStyle="1" w:styleId="DSTOC1-9">
    <w:name w:val="DSTOC1-9"/>
    <w:basedOn w:val="Heading9"/>
    <w:rsid w:val="00AD243E"/>
  </w:style>
  <w:style w:type="paragraph" w:customStyle="1" w:styleId="DSTOC2-2">
    <w:name w:val="DSTOC2-2"/>
    <w:basedOn w:val="Heading2"/>
    <w:rsid w:val="00AD243E"/>
    <w:pPr>
      <w:outlineLvl w:val="2"/>
    </w:pPr>
    <w:rPr>
      <w:bCs/>
      <w:iCs/>
    </w:rPr>
  </w:style>
  <w:style w:type="paragraph" w:customStyle="1" w:styleId="DSTOC2-3">
    <w:name w:val="DSTOC2-3"/>
    <w:basedOn w:val="DSTOC1-3"/>
    <w:rsid w:val="00AD243E"/>
  </w:style>
  <w:style w:type="paragraph" w:customStyle="1" w:styleId="DSTOC2-4">
    <w:name w:val="DSTOC2-4"/>
    <w:basedOn w:val="DSTOC1-4"/>
    <w:rsid w:val="00AD243E"/>
  </w:style>
  <w:style w:type="paragraph" w:customStyle="1" w:styleId="DSTOC2-5">
    <w:name w:val="DSTOC2-5"/>
    <w:basedOn w:val="DSTOC1-5"/>
    <w:rsid w:val="00AD243E"/>
  </w:style>
  <w:style w:type="paragraph" w:customStyle="1" w:styleId="DSTOC2-6">
    <w:name w:val="DSTOC2-6"/>
    <w:basedOn w:val="DSTOC1-6"/>
    <w:rsid w:val="00AD243E"/>
  </w:style>
  <w:style w:type="paragraph" w:customStyle="1" w:styleId="DSTOC2-7">
    <w:name w:val="DSTOC2-7"/>
    <w:basedOn w:val="DSTOC1-7"/>
    <w:rsid w:val="00AD243E"/>
  </w:style>
  <w:style w:type="paragraph" w:customStyle="1" w:styleId="DSTOC2-8">
    <w:name w:val="DSTOC2-8"/>
    <w:basedOn w:val="DSTOC1-8"/>
    <w:rsid w:val="00AD243E"/>
  </w:style>
  <w:style w:type="paragraph" w:customStyle="1" w:styleId="DSTOC2-9">
    <w:name w:val="DSTOC2-9"/>
    <w:basedOn w:val="DSTOC1-9"/>
    <w:rsid w:val="00AD243E"/>
  </w:style>
  <w:style w:type="paragraph" w:customStyle="1" w:styleId="DSTOC3-3">
    <w:name w:val="DSTOC3-3"/>
    <w:basedOn w:val="Heading3"/>
    <w:rsid w:val="00AD243E"/>
    <w:pPr>
      <w:outlineLvl w:val="3"/>
    </w:pPr>
    <w:rPr>
      <w:bCs/>
    </w:rPr>
  </w:style>
  <w:style w:type="paragraph" w:customStyle="1" w:styleId="DSTOC3-4">
    <w:name w:val="DSTOC3-4"/>
    <w:basedOn w:val="DSTOC2-4"/>
    <w:rsid w:val="00AD243E"/>
  </w:style>
  <w:style w:type="paragraph" w:customStyle="1" w:styleId="DSTOC3-5">
    <w:name w:val="DSTOC3-5"/>
    <w:basedOn w:val="DSTOC2-5"/>
    <w:rsid w:val="00AD243E"/>
  </w:style>
  <w:style w:type="paragraph" w:customStyle="1" w:styleId="DSTOC3-6">
    <w:name w:val="DSTOC3-6"/>
    <w:basedOn w:val="DSTOC2-6"/>
    <w:rsid w:val="00AD243E"/>
  </w:style>
  <w:style w:type="paragraph" w:customStyle="1" w:styleId="DSTOC3-7">
    <w:name w:val="DSTOC3-7"/>
    <w:basedOn w:val="DSTOC2-7"/>
    <w:rsid w:val="00AD243E"/>
  </w:style>
  <w:style w:type="paragraph" w:customStyle="1" w:styleId="DSTOC3-8">
    <w:name w:val="DSTOC3-8"/>
    <w:basedOn w:val="DSTOC2-8"/>
    <w:rsid w:val="00AD243E"/>
  </w:style>
  <w:style w:type="paragraph" w:customStyle="1" w:styleId="DSTOC3-9">
    <w:name w:val="DSTOC3-9"/>
    <w:basedOn w:val="DSTOC2-9"/>
    <w:rsid w:val="00AD243E"/>
  </w:style>
  <w:style w:type="paragraph" w:customStyle="1" w:styleId="DSTOC4-4">
    <w:name w:val="DSTOC4-4"/>
    <w:basedOn w:val="Heading4"/>
    <w:rsid w:val="00AD243E"/>
    <w:pPr>
      <w:outlineLvl w:val="4"/>
    </w:pPr>
    <w:rPr>
      <w:bCs/>
    </w:rPr>
  </w:style>
  <w:style w:type="paragraph" w:customStyle="1" w:styleId="DSTOC4-5">
    <w:name w:val="DSTOC4-5"/>
    <w:basedOn w:val="DSTOC3-5"/>
    <w:rsid w:val="00AD243E"/>
  </w:style>
  <w:style w:type="paragraph" w:customStyle="1" w:styleId="DSTOC4-6">
    <w:name w:val="DSTOC4-6"/>
    <w:basedOn w:val="DSTOC3-6"/>
    <w:rsid w:val="00AD243E"/>
  </w:style>
  <w:style w:type="paragraph" w:customStyle="1" w:styleId="DSTOC4-7">
    <w:name w:val="DSTOC4-7"/>
    <w:basedOn w:val="DSTOC3-7"/>
    <w:rsid w:val="00AD243E"/>
  </w:style>
  <w:style w:type="paragraph" w:customStyle="1" w:styleId="DSTOC4-8">
    <w:name w:val="DSTOC4-8"/>
    <w:basedOn w:val="DSTOC3-8"/>
    <w:rsid w:val="00AD243E"/>
  </w:style>
  <w:style w:type="paragraph" w:customStyle="1" w:styleId="DSTOC4-9">
    <w:name w:val="DSTOC4-9"/>
    <w:basedOn w:val="DSTOC3-9"/>
    <w:rsid w:val="00AD243E"/>
  </w:style>
  <w:style w:type="paragraph" w:customStyle="1" w:styleId="DSTOC5-5">
    <w:name w:val="DSTOC5-5"/>
    <w:basedOn w:val="Heading5"/>
    <w:rsid w:val="00AD243E"/>
    <w:pPr>
      <w:outlineLvl w:val="5"/>
    </w:pPr>
    <w:rPr>
      <w:bCs/>
      <w:iCs/>
    </w:rPr>
  </w:style>
  <w:style w:type="paragraph" w:customStyle="1" w:styleId="DSTOC5-6">
    <w:name w:val="DSTOC5-6"/>
    <w:basedOn w:val="DSTOC4-6"/>
    <w:rsid w:val="00AD243E"/>
  </w:style>
  <w:style w:type="paragraph" w:customStyle="1" w:styleId="DSTOC5-7">
    <w:name w:val="DSTOC5-7"/>
    <w:basedOn w:val="DSTOC4-7"/>
    <w:rsid w:val="00AD243E"/>
  </w:style>
  <w:style w:type="paragraph" w:customStyle="1" w:styleId="DSTOC5-8">
    <w:name w:val="DSTOC5-8"/>
    <w:basedOn w:val="DSTOC4-8"/>
    <w:rsid w:val="00AD243E"/>
  </w:style>
  <w:style w:type="paragraph" w:customStyle="1" w:styleId="DSTOC5-9">
    <w:name w:val="DSTOC5-9"/>
    <w:basedOn w:val="DSTOC4-9"/>
    <w:rsid w:val="00AD243E"/>
  </w:style>
  <w:style w:type="paragraph" w:customStyle="1" w:styleId="DSTOC6-6">
    <w:name w:val="DSTOC6-6"/>
    <w:basedOn w:val="Heading6"/>
    <w:rsid w:val="00AD243E"/>
    <w:pPr>
      <w:outlineLvl w:val="6"/>
    </w:pPr>
    <w:rPr>
      <w:bCs/>
    </w:rPr>
  </w:style>
  <w:style w:type="paragraph" w:customStyle="1" w:styleId="DSTOC6-7">
    <w:name w:val="DSTOC6-7"/>
    <w:basedOn w:val="DSTOC5-7"/>
    <w:rsid w:val="00AD243E"/>
  </w:style>
  <w:style w:type="paragraph" w:customStyle="1" w:styleId="DSTOC6-8">
    <w:name w:val="DSTOC6-8"/>
    <w:basedOn w:val="DSTOC5-8"/>
    <w:rsid w:val="00AD243E"/>
  </w:style>
  <w:style w:type="paragraph" w:customStyle="1" w:styleId="DSTOC6-9">
    <w:name w:val="DSTOC6-9"/>
    <w:basedOn w:val="DSTOC5-9"/>
    <w:rsid w:val="00AD243E"/>
  </w:style>
  <w:style w:type="paragraph" w:customStyle="1" w:styleId="DSTOC7-7">
    <w:name w:val="DSTOC7-7"/>
    <w:basedOn w:val="Heading7"/>
    <w:rsid w:val="00AD243E"/>
    <w:pPr>
      <w:outlineLvl w:val="7"/>
    </w:pPr>
  </w:style>
  <w:style w:type="paragraph" w:customStyle="1" w:styleId="DSTOC7-8">
    <w:name w:val="DSTOC7-8"/>
    <w:basedOn w:val="DSTOC6-8"/>
    <w:rsid w:val="00AD243E"/>
  </w:style>
  <w:style w:type="paragraph" w:customStyle="1" w:styleId="DSTOC7-9">
    <w:name w:val="DSTOC7-9"/>
    <w:basedOn w:val="DSTOC6-9"/>
    <w:rsid w:val="00AD243E"/>
  </w:style>
  <w:style w:type="paragraph" w:customStyle="1" w:styleId="DSTOC8-8">
    <w:name w:val="DSTOC8-8"/>
    <w:basedOn w:val="Heading8"/>
    <w:rsid w:val="00AD243E"/>
    <w:pPr>
      <w:outlineLvl w:val="8"/>
    </w:pPr>
  </w:style>
  <w:style w:type="paragraph" w:customStyle="1" w:styleId="DSTOC8-9">
    <w:name w:val="DSTOC8-9"/>
    <w:basedOn w:val="DSTOC7-9"/>
    <w:rsid w:val="00AD243E"/>
  </w:style>
  <w:style w:type="paragraph" w:customStyle="1" w:styleId="DSTOC9-9">
    <w:name w:val="DSTOC9-9"/>
    <w:basedOn w:val="Heading9"/>
    <w:rsid w:val="00AD243E"/>
    <w:pPr>
      <w:outlineLvl w:val="9"/>
    </w:pPr>
  </w:style>
  <w:style w:type="paragraph" w:customStyle="1" w:styleId="TableSpacing">
    <w:name w:val="Table Spacing"/>
    <w:aliases w:val="ts"/>
    <w:basedOn w:val="Normal"/>
    <w:next w:val="Normal"/>
    <w:rsid w:val="00AD243E"/>
    <w:pPr>
      <w:spacing w:before="80" w:after="80" w:line="240" w:lineRule="auto"/>
    </w:pPr>
    <w:rPr>
      <w:sz w:val="8"/>
      <w:szCs w:val="8"/>
    </w:rPr>
  </w:style>
  <w:style w:type="paragraph" w:customStyle="1" w:styleId="AlertLabel">
    <w:name w:val="Alert Label"/>
    <w:aliases w:val="al"/>
    <w:basedOn w:val="Normal"/>
    <w:rsid w:val="00AD243E"/>
    <w:pPr>
      <w:keepNext/>
      <w:framePr w:wrap="notBeside" w:vAnchor="text" w:hAnchor="text" w:y="1"/>
      <w:spacing w:before="120" w:after="0" w:line="300" w:lineRule="exact"/>
    </w:pPr>
    <w:rPr>
      <w:b/>
    </w:rPr>
  </w:style>
  <w:style w:type="character" w:customStyle="1" w:styleId="ConditionalMarker">
    <w:name w:val="Conditional Marker"/>
    <w:aliases w:val="cm"/>
    <w:locked/>
    <w:rsid w:val="00AD243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D243E"/>
    <w:pPr>
      <w:ind w:left="720"/>
    </w:pPr>
  </w:style>
  <w:style w:type="paragraph" w:customStyle="1" w:styleId="LabelinList1">
    <w:name w:val="Label in List 1"/>
    <w:aliases w:val="l1"/>
    <w:basedOn w:val="Label"/>
    <w:next w:val="TextinList1"/>
    <w:link w:val="LabelinList1Char"/>
    <w:rsid w:val="00AD243E"/>
    <w:pPr>
      <w:ind w:left="360"/>
    </w:pPr>
  </w:style>
  <w:style w:type="paragraph" w:customStyle="1" w:styleId="TextinList1">
    <w:name w:val="Text in List 1"/>
    <w:aliases w:val="t1"/>
    <w:basedOn w:val="Normal"/>
    <w:rsid w:val="00AD243E"/>
    <w:pPr>
      <w:ind w:left="360"/>
    </w:pPr>
  </w:style>
  <w:style w:type="paragraph" w:customStyle="1" w:styleId="AlertLabelinList1">
    <w:name w:val="Alert Label in List 1"/>
    <w:aliases w:val="al1"/>
    <w:basedOn w:val="AlertLabel"/>
    <w:rsid w:val="00AD243E"/>
    <w:pPr>
      <w:framePr w:wrap="notBeside"/>
      <w:ind w:left="360"/>
    </w:pPr>
  </w:style>
  <w:style w:type="paragraph" w:customStyle="1" w:styleId="FigureinList1">
    <w:name w:val="Figure in List 1"/>
    <w:aliases w:val="fig1"/>
    <w:basedOn w:val="Figure"/>
    <w:next w:val="TextinList1"/>
    <w:rsid w:val="00AD243E"/>
    <w:pPr>
      <w:ind w:left="360"/>
    </w:pPr>
  </w:style>
  <w:style w:type="paragraph" w:styleId="Footer">
    <w:name w:val="footer"/>
    <w:aliases w:val="f"/>
    <w:basedOn w:val="Header"/>
    <w:rsid w:val="00AD243E"/>
    <w:rPr>
      <w:b w:val="0"/>
    </w:rPr>
  </w:style>
  <w:style w:type="paragraph" w:styleId="Header">
    <w:name w:val="header"/>
    <w:aliases w:val="h"/>
    <w:basedOn w:val="Normal"/>
    <w:rsid w:val="00AD243E"/>
    <w:pPr>
      <w:spacing w:after="240"/>
      <w:jc w:val="right"/>
    </w:pPr>
    <w:rPr>
      <w:rFonts w:eastAsia="PMingLiU"/>
      <w:b/>
    </w:rPr>
  </w:style>
  <w:style w:type="paragraph" w:customStyle="1" w:styleId="AlertText">
    <w:name w:val="Alert Text"/>
    <w:aliases w:val="at"/>
    <w:basedOn w:val="Normal"/>
    <w:rsid w:val="00AD243E"/>
    <w:pPr>
      <w:ind w:left="360" w:right="360"/>
    </w:pPr>
  </w:style>
  <w:style w:type="paragraph" w:customStyle="1" w:styleId="AlertTextinList1">
    <w:name w:val="Alert Text in List 1"/>
    <w:aliases w:val="at1"/>
    <w:basedOn w:val="AlertText"/>
    <w:rsid w:val="00AD243E"/>
    <w:pPr>
      <w:ind w:left="720"/>
    </w:pPr>
  </w:style>
  <w:style w:type="paragraph" w:customStyle="1" w:styleId="AlertTextinList2">
    <w:name w:val="Alert Text in List 2"/>
    <w:aliases w:val="at2"/>
    <w:basedOn w:val="AlertText"/>
    <w:rsid w:val="00AD243E"/>
    <w:pPr>
      <w:ind w:left="1080"/>
    </w:pPr>
  </w:style>
  <w:style w:type="paragraph" w:customStyle="1" w:styleId="BulletedList1">
    <w:name w:val="Bulleted List 1"/>
    <w:aliases w:val="bl1"/>
    <w:basedOn w:val="ListBullet"/>
    <w:rsid w:val="00AD243E"/>
    <w:pPr>
      <w:numPr>
        <w:numId w:val="1"/>
      </w:numPr>
    </w:pPr>
  </w:style>
  <w:style w:type="paragraph" w:customStyle="1" w:styleId="BulletedList2">
    <w:name w:val="Bulleted List 2"/>
    <w:aliases w:val="bl2"/>
    <w:basedOn w:val="ListBullet"/>
    <w:link w:val="BulletedList2Char"/>
    <w:rsid w:val="00AD243E"/>
    <w:pPr>
      <w:numPr>
        <w:numId w:val="3"/>
      </w:numPr>
    </w:pPr>
  </w:style>
  <w:style w:type="paragraph" w:customStyle="1" w:styleId="DefinedTerm">
    <w:name w:val="Defined Term"/>
    <w:aliases w:val="dt"/>
    <w:basedOn w:val="Normal"/>
    <w:rsid w:val="00AD243E"/>
    <w:pPr>
      <w:keepNext/>
      <w:spacing w:before="120" w:after="0" w:line="220" w:lineRule="exact"/>
      <w:ind w:right="1440"/>
    </w:pPr>
    <w:rPr>
      <w:b/>
      <w:sz w:val="18"/>
      <w:szCs w:val="18"/>
    </w:rPr>
  </w:style>
  <w:style w:type="paragraph" w:styleId="DocumentMap">
    <w:name w:val="Document Map"/>
    <w:basedOn w:val="Normal"/>
    <w:rsid w:val="00AD243E"/>
    <w:pPr>
      <w:shd w:val="clear" w:color="auto" w:fill="FFFF00"/>
    </w:pPr>
    <w:rPr>
      <w:rFonts w:ascii="Tahoma" w:hAnsi="Tahoma" w:cs="Tahoma"/>
    </w:rPr>
  </w:style>
  <w:style w:type="paragraph" w:customStyle="1" w:styleId="NumberedList1">
    <w:name w:val="Numbered List 1"/>
    <w:aliases w:val="nl1"/>
    <w:basedOn w:val="ListNumber"/>
    <w:rsid w:val="00AD243E"/>
    <w:pPr>
      <w:numPr>
        <w:numId w:val="2"/>
      </w:numPr>
    </w:pPr>
  </w:style>
  <w:style w:type="table" w:customStyle="1" w:styleId="ProcedureTable">
    <w:name w:val="Procedure Table"/>
    <w:aliases w:val="pt"/>
    <w:basedOn w:val="TableNormal"/>
    <w:rsid w:val="00AD243E"/>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AD243E"/>
    <w:rPr>
      <w:color w:val="auto"/>
      <w:szCs w:val="18"/>
      <w:u w:val="single"/>
    </w:rPr>
  </w:style>
  <w:style w:type="paragraph" w:styleId="IndexHeading">
    <w:name w:val="index heading"/>
    <w:aliases w:val="ih"/>
    <w:basedOn w:val="Heading1"/>
    <w:next w:val="Index1"/>
    <w:rsid w:val="00AD243E"/>
    <w:pPr>
      <w:spacing w:line="300" w:lineRule="exact"/>
      <w:outlineLvl w:val="7"/>
    </w:pPr>
    <w:rPr>
      <w:sz w:val="26"/>
    </w:rPr>
  </w:style>
  <w:style w:type="paragraph" w:styleId="Index1">
    <w:name w:val="index 1"/>
    <w:aliases w:val="idx1"/>
    <w:basedOn w:val="Normal"/>
    <w:rsid w:val="00AD243E"/>
    <w:pPr>
      <w:spacing w:line="220" w:lineRule="exact"/>
      <w:ind w:left="180" w:hanging="180"/>
    </w:pPr>
  </w:style>
  <w:style w:type="table" w:customStyle="1" w:styleId="CodeSection">
    <w:name w:val="Code Section"/>
    <w:aliases w:val="cs"/>
    <w:basedOn w:val="TableNormal"/>
    <w:rsid w:val="00AD243E"/>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D243E"/>
    <w:pPr>
      <w:spacing w:before="180" w:after="0"/>
      <w:ind w:left="187" w:hanging="187"/>
    </w:pPr>
  </w:style>
  <w:style w:type="paragraph" w:styleId="TOC2">
    <w:name w:val="toc 2"/>
    <w:aliases w:val="toc2"/>
    <w:basedOn w:val="Normal"/>
    <w:next w:val="Normal"/>
    <w:uiPriority w:val="39"/>
    <w:rsid w:val="00AD243E"/>
    <w:pPr>
      <w:spacing w:before="0" w:after="0"/>
      <w:ind w:left="374" w:hanging="187"/>
    </w:pPr>
  </w:style>
  <w:style w:type="paragraph" w:styleId="TOC3">
    <w:name w:val="toc 3"/>
    <w:aliases w:val="toc3"/>
    <w:basedOn w:val="Normal"/>
    <w:next w:val="Normal"/>
    <w:uiPriority w:val="39"/>
    <w:rsid w:val="00AD243E"/>
    <w:pPr>
      <w:spacing w:before="0" w:after="0"/>
      <w:ind w:left="561" w:hanging="187"/>
    </w:pPr>
  </w:style>
  <w:style w:type="paragraph" w:styleId="TOC4">
    <w:name w:val="toc 4"/>
    <w:aliases w:val="toc4"/>
    <w:basedOn w:val="Normal"/>
    <w:next w:val="Normal"/>
    <w:rsid w:val="00AD243E"/>
    <w:pPr>
      <w:spacing w:before="0" w:after="0"/>
      <w:ind w:left="749" w:hanging="187"/>
    </w:pPr>
  </w:style>
  <w:style w:type="paragraph" w:styleId="Index2">
    <w:name w:val="index 2"/>
    <w:aliases w:val="idx2"/>
    <w:basedOn w:val="Index1"/>
    <w:rsid w:val="00AD243E"/>
    <w:pPr>
      <w:ind w:left="540"/>
    </w:pPr>
  </w:style>
  <w:style w:type="paragraph" w:styleId="Index3">
    <w:name w:val="index 3"/>
    <w:aliases w:val="idx3"/>
    <w:basedOn w:val="Index1"/>
    <w:rsid w:val="00AD243E"/>
    <w:pPr>
      <w:ind w:left="900"/>
    </w:pPr>
  </w:style>
  <w:style w:type="character" w:customStyle="1" w:styleId="Bold">
    <w:name w:val="Bold"/>
    <w:aliases w:val="b"/>
    <w:rsid w:val="00AD243E"/>
    <w:rPr>
      <w:b/>
      <w:szCs w:val="18"/>
    </w:rPr>
  </w:style>
  <w:style w:type="character" w:customStyle="1" w:styleId="MultilanguageMarkerAuto">
    <w:name w:val="Multilanguage Marker Auto"/>
    <w:aliases w:val="mma"/>
    <w:locked/>
    <w:rsid w:val="00AD243E"/>
    <w:rPr>
      <w:noProof/>
      <w:color w:val="C0C0C0"/>
      <w:szCs w:val="18"/>
      <w:bdr w:val="none" w:sz="0" w:space="0" w:color="auto"/>
      <w:shd w:val="clear" w:color="auto" w:fill="auto"/>
      <w:lang w:val="en-US"/>
    </w:rPr>
  </w:style>
  <w:style w:type="character" w:customStyle="1" w:styleId="BoldItalic">
    <w:name w:val="Bold Italic"/>
    <w:aliases w:val="bi"/>
    <w:rsid w:val="00AD243E"/>
    <w:rPr>
      <w:b/>
      <w:i/>
      <w:color w:val="auto"/>
      <w:szCs w:val="18"/>
    </w:rPr>
  </w:style>
  <w:style w:type="paragraph" w:customStyle="1" w:styleId="MultilanguageMarkerExplicitBegin">
    <w:name w:val="Multilanguage Marker Explicit Begin"/>
    <w:aliases w:val="mmeb"/>
    <w:basedOn w:val="Normal"/>
    <w:next w:val="Normal"/>
    <w:locked/>
    <w:rsid w:val="00AD243E"/>
    <w:rPr>
      <w:noProof/>
      <w:color w:val="C0C0C0"/>
    </w:rPr>
  </w:style>
  <w:style w:type="paragraph" w:customStyle="1" w:styleId="MultilanguageMarkerExplicitEnd">
    <w:name w:val="Multilanguage Marker Explicit End"/>
    <w:aliases w:val="mmee"/>
    <w:basedOn w:val="MultilanguageMarkerExplicitBegin"/>
    <w:next w:val="Normal"/>
    <w:locked/>
    <w:rsid w:val="00AD243E"/>
  </w:style>
  <w:style w:type="paragraph" w:customStyle="1" w:styleId="CodeReferenceinList1">
    <w:name w:val="Code Reference in List 1"/>
    <w:aliases w:val="cref1"/>
    <w:basedOn w:val="Normal"/>
    <w:locked/>
    <w:rsid w:val="00AD243E"/>
    <w:rPr>
      <w:color w:val="C0C0C0"/>
    </w:rPr>
  </w:style>
  <w:style w:type="character" w:styleId="CommentReference">
    <w:name w:val="annotation reference"/>
    <w:aliases w:val="cr,Used by Word to flag author queries"/>
    <w:rsid w:val="00AD243E"/>
    <w:rPr>
      <w:szCs w:val="16"/>
    </w:rPr>
  </w:style>
  <w:style w:type="paragraph" w:styleId="CommentText">
    <w:name w:val="annotation text"/>
    <w:aliases w:val="ct,Used by Word for text of author queries"/>
    <w:basedOn w:val="Normal"/>
    <w:rsid w:val="00AD243E"/>
  </w:style>
  <w:style w:type="character" w:customStyle="1" w:styleId="Italic">
    <w:name w:val="Italic"/>
    <w:aliases w:val="i"/>
    <w:rsid w:val="00AD243E"/>
    <w:rPr>
      <w:i/>
      <w:color w:val="auto"/>
      <w:szCs w:val="18"/>
    </w:rPr>
  </w:style>
  <w:style w:type="paragraph" w:customStyle="1" w:styleId="CodeReferenceinList2">
    <w:name w:val="Code Reference in List 2"/>
    <w:aliases w:val="cref2"/>
    <w:basedOn w:val="CodeReferenceinList1"/>
    <w:locked/>
    <w:rsid w:val="00AD243E"/>
    <w:pPr>
      <w:ind w:left="720"/>
    </w:pPr>
  </w:style>
  <w:style w:type="character" w:customStyle="1" w:styleId="Subscript">
    <w:name w:val="Subscript"/>
    <w:aliases w:val="sub"/>
    <w:rsid w:val="00AD243E"/>
    <w:rPr>
      <w:color w:val="auto"/>
      <w:szCs w:val="18"/>
      <w:u w:val="none"/>
      <w:vertAlign w:val="subscript"/>
    </w:rPr>
  </w:style>
  <w:style w:type="character" w:customStyle="1" w:styleId="Superscript">
    <w:name w:val="Superscript"/>
    <w:aliases w:val="sup"/>
    <w:rsid w:val="00AD243E"/>
    <w:rPr>
      <w:color w:val="auto"/>
      <w:szCs w:val="18"/>
      <w:u w:val="none"/>
      <w:vertAlign w:val="superscript"/>
    </w:rPr>
  </w:style>
  <w:style w:type="table" w:customStyle="1" w:styleId="TablewithHeader">
    <w:name w:val="Table with Header"/>
    <w:aliases w:val="twh"/>
    <w:basedOn w:val="TablewithoutHeader"/>
    <w:rsid w:val="00AD243E"/>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D243E"/>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AD243E"/>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AD243E"/>
    <w:rPr>
      <w:b/>
      <w:bCs/>
    </w:rPr>
  </w:style>
  <w:style w:type="paragraph" w:styleId="BalloonText">
    <w:name w:val="Balloon Text"/>
    <w:basedOn w:val="Normal"/>
    <w:rsid w:val="00AD243E"/>
    <w:rPr>
      <w:rFonts w:ascii="Tahoma" w:hAnsi="Tahoma" w:cs="Tahoma"/>
      <w:sz w:val="16"/>
      <w:szCs w:val="16"/>
    </w:rPr>
  </w:style>
  <w:style w:type="character" w:customStyle="1" w:styleId="UI">
    <w:name w:val="UI"/>
    <w:aliases w:val="ui"/>
    <w:rsid w:val="00AD243E"/>
    <w:rPr>
      <w:b/>
      <w:color w:val="auto"/>
      <w:szCs w:val="18"/>
      <w:u w:val="none"/>
    </w:rPr>
  </w:style>
  <w:style w:type="character" w:customStyle="1" w:styleId="ParameterReference">
    <w:name w:val="Parameter Reference"/>
    <w:aliases w:val="pr"/>
    <w:locked/>
    <w:rsid w:val="00AD243E"/>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AD243E"/>
    <w:rPr>
      <w:b/>
      <w:noProof/>
      <w:color w:val="auto"/>
      <w:szCs w:val="18"/>
      <w:bdr w:val="none" w:sz="0" w:space="0" w:color="auto"/>
      <w:shd w:val="clear" w:color="auto" w:fill="auto"/>
      <w:lang w:val="en-US"/>
    </w:rPr>
  </w:style>
  <w:style w:type="character" w:customStyle="1" w:styleId="Token">
    <w:name w:val="Token"/>
    <w:aliases w:val="tok"/>
    <w:locked/>
    <w:rsid w:val="00AD243E"/>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AD243E"/>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D243E"/>
    <w:rPr>
      <w:noProof/>
      <w:color w:val="C0C0C0"/>
      <w:kern w:val="0"/>
    </w:rPr>
  </w:style>
  <w:style w:type="character" w:customStyle="1" w:styleId="LegacyLinkText">
    <w:name w:val="Legacy Link Text"/>
    <w:aliases w:val="llt"/>
    <w:rsid w:val="00AD243E"/>
  </w:style>
  <w:style w:type="paragraph" w:customStyle="1" w:styleId="DefinedTerminList1">
    <w:name w:val="Defined Term in List 1"/>
    <w:aliases w:val="dt1"/>
    <w:basedOn w:val="DefinedTerm"/>
    <w:rsid w:val="00AD243E"/>
    <w:pPr>
      <w:ind w:left="360"/>
    </w:pPr>
  </w:style>
  <w:style w:type="paragraph" w:customStyle="1" w:styleId="DefinedTerminList2">
    <w:name w:val="Defined Term in List 2"/>
    <w:aliases w:val="dt2"/>
    <w:basedOn w:val="DefinedTerm"/>
    <w:rsid w:val="00AD243E"/>
    <w:pPr>
      <w:ind w:left="720"/>
    </w:pPr>
  </w:style>
  <w:style w:type="paragraph" w:customStyle="1" w:styleId="TableSpacinginList1">
    <w:name w:val="Table Spacing in List 1"/>
    <w:aliases w:val="ts1"/>
    <w:basedOn w:val="TableSpacing"/>
    <w:next w:val="TextinList1"/>
    <w:rsid w:val="00AD243E"/>
    <w:pPr>
      <w:ind w:left="360"/>
    </w:pPr>
  </w:style>
  <w:style w:type="paragraph" w:customStyle="1" w:styleId="TableSpacinginList2">
    <w:name w:val="Table Spacing in List 2"/>
    <w:aliases w:val="ts2"/>
    <w:basedOn w:val="TableSpacinginList1"/>
    <w:next w:val="TextinList2"/>
    <w:rsid w:val="00AD243E"/>
    <w:pPr>
      <w:ind w:left="720"/>
    </w:pPr>
  </w:style>
  <w:style w:type="table" w:customStyle="1" w:styleId="ProcedureTableinList1">
    <w:name w:val="Procedure Table in List 1"/>
    <w:aliases w:val="pt1"/>
    <w:basedOn w:val="ProcedureTable"/>
    <w:rsid w:val="00AD243E"/>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D243E"/>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D243E"/>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D243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D243E"/>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D243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AD243E"/>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D243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D243E"/>
  </w:style>
  <w:style w:type="paragraph" w:customStyle="1" w:styleId="ConditionalBlockinList2">
    <w:name w:val="Conditional Block in List 2"/>
    <w:aliases w:val="cb2"/>
    <w:basedOn w:val="ConditionalBlock"/>
    <w:next w:val="Normal"/>
    <w:locked/>
    <w:rsid w:val="00AD243E"/>
    <w:pPr>
      <w:ind w:left="720"/>
    </w:pPr>
  </w:style>
  <w:style w:type="character" w:customStyle="1" w:styleId="CodeFeaturedElement">
    <w:name w:val="Code Featured Element"/>
    <w:aliases w:val="cfe"/>
    <w:locked/>
    <w:rsid w:val="00AD243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D243E"/>
    <w:rPr>
      <w:color w:val="C0C0C0"/>
    </w:rPr>
  </w:style>
  <w:style w:type="character" w:customStyle="1" w:styleId="CodeEntityReferenceSpecific">
    <w:name w:val="Code Entity Reference Specific"/>
    <w:aliases w:val="cers"/>
    <w:locked/>
    <w:rsid w:val="00AD243E"/>
  </w:style>
  <w:style w:type="character" w:customStyle="1" w:styleId="CodeEntityReferenceQualifiedSpecific">
    <w:name w:val="Code Entity Reference Qualified Specific"/>
    <w:aliases w:val="cerqs"/>
    <w:locked/>
    <w:rsid w:val="00AD243E"/>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D243E"/>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D243E"/>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AD243E"/>
    <w:pPr>
      <w:numPr>
        <w:numId w:val="17"/>
      </w:numPr>
    </w:pPr>
  </w:style>
  <w:style w:type="paragraph" w:styleId="BlockText">
    <w:name w:val="Block Text"/>
    <w:basedOn w:val="Normal"/>
    <w:rsid w:val="00AD243E"/>
    <w:pPr>
      <w:spacing w:after="120"/>
      <w:ind w:left="1440" w:right="1440"/>
    </w:pPr>
  </w:style>
  <w:style w:type="paragraph" w:styleId="BodyText">
    <w:name w:val="Body Text"/>
    <w:basedOn w:val="Normal"/>
    <w:rsid w:val="00AD243E"/>
    <w:pPr>
      <w:spacing w:after="120"/>
    </w:pPr>
  </w:style>
  <w:style w:type="paragraph" w:styleId="BodyText2">
    <w:name w:val="Body Text 2"/>
    <w:basedOn w:val="Normal"/>
    <w:rsid w:val="00AD243E"/>
    <w:pPr>
      <w:spacing w:after="120" w:line="480" w:lineRule="auto"/>
    </w:pPr>
  </w:style>
  <w:style w:type="paragraph" w:styleId="BodyText3">
    <w:name w:val="Body Text 3"/>
    <w:basedOn w:val="Normal"/>
    <w:rsid w:val="00AD243E"/>
    <w:pPr>
      <w:spacing w:after="120"/>
    </w:pPr>
    <w:rPr>
      <w:sz w:val="16"/>
      <w:szCs w:val="16"/>
    </w:rPr>
  </w:style>
  <w:style w:type="paragraph" w:styleId="BodyTextFirstIndent">
    <w:name w:val="Body Text First Indent"/>
    <w:basedOn w:val="BodyText"/>
    <w:rsid w:val="00AD243E"/>
    <w:pPr>
      <w:ind w:firstLine="210"/>
    </w:pPr>
  </w:style>
  <w:style w:type="paragraph" w:styleId="BodyTextIndent">
    <w:name w:val="Body Text Indent"/>
    <w:basedOn w:val="Normal"/>
    <w:rsid w:val="00AD243E"/>
    <w:pPr>
      <w:spacing w:after="120"/>
      <w:ind w:left="360"/>
    </w:pPr>
  </w:style>
  <w:style w:type="paragraph" w:styleId="BodyTextFirstIndent2">
    <w:name w:val="Body Text First Indent 2"/>
    <w:basedOn w:val="BodyTextIndent"/>
    <w:rsid w:val="00AD243E"/>
    <w:pPr>
      <w:ind w:firstLine="210"/>
    </w:pPr>
  </w:style>
  <w:style w:type="paragraph" w:styleId="BodyTextIndent2">
    <w:name w:val="Body Text Indent 2"/>
    <w:basedOn w:val="Normal"/>
    <w:rsid w:val="00AD243E"/>
    <w:pPr>
      <w:spacing w:after="120" w:line="480" w:lineRule="auto"/>
      <w:ind w:left="360"/>
    </w:pPr>
  </w:style>
  <w:style w:type="paragraph" w:styleId="BodyTextIndent3">
    <w:name w:val="Body Text Indent 3"/>
    <w:basedOn w:val="Normal"/>
    <w:rsid w:val="00AD243E"/>
    <w:pPr>
      <w:spacing w:after="120"/>
      <w:ind w:left="360"/>
    </w:pPr>
    <w:rPr>
      <w:sz w:val="16"/>
      <w:szCs w:val="16"/>
    </w:rPr>
  </w:style>
  <w:style w:type="paragraph" w:styleId="Closing">
    <w:name w:val="Closing"/>
    <w:basedOn w:val="Normal"/>
    <w:rsid w:val="00AD243E"/>
    <w:pPr>
      <w:ind w:left="4320"/>
    </w:pPr>
  </w:style>
  <w:style w:type="paragraph" w:styleId="Date">
    <w:name w:val="Date"/>
    <w:basedOn w:val="Normal"/>
    <w:next w:val="Normal"/>
    <w:rsid w:val="00AD243E"/>
  </w:style>
  <w:style w:type="paragraph" w:styleId="E-mailSignature">
    <w:name w:val="E-mail Signature"/>
    <w:basedOn w:val="Normal"/>
    <w:rsid w:val="00AD243E"/>
  </w:style>
  <w:style w:type="character" w:styleId="Emphasis">
    <w:name w:val="Emphasis"/>
    <w:qFormat/>
    <w:rsid w:val="00AD243E"/>
    <w:rPr>
      <w:i/>
      <w:iCs/>
    </w:rPr>
  </w:style>
  <w:style w:type="paragraph" w:styleId="EnvelopeAddress">
    <w:name w:val="envelope address"/>
    <w:basedOn w:val="Normal"/>
    <w:rsid w:val="00AD243E"/>
    <w:pPr>
      <w:framePr w:w="7920" w:h="1980" w:hRule="exact" w:hSpace="180" w:wrap="auto" w:hAnchor="page" w:xAlign="center" w:yAlign="bottom"/>
      <w:ind w:left="2880"/>
    </w:pPr>
    <w:rPr>
      <w:sz w:val="24"/>
      <w:szCs w:val="24"/>
    </w:rPr>
  </w:style>
  <w:style w:type="paragraph" w:styleId="EnvelopeReturn">
    <w:name w:val="envelope return"/>
    <w:basedOn w:val="Normal"/>
    <w:rsid w:val="00AD243E"/>
  </w:style>
  <w:style w:type="character" w:styleId="FollowedHyperlink">
    <w:name w:val="FollowedHyperlink"/>
    <w:rsid w:val="00AD243E"/>
    <w:rPr>
      <w:color w:val="800080"/>
      <w:u w:val="single"/>
    </w:rPr>
  </w:style>
  <w:style w:type="character" w:styleId="HTMLAcronym">
    <w:name w:val="HTML Acronym"/>
    <w:rsid w:val="00AD243E"/>
  </w:style>
  <w:style w:type="paragraph" w:styleId="HTMLAddress">
    <w:name w:val="HTML Address"/>
    <w:basedOn w:val="Normal"/>
    <w:rsid w:val="00AD243E"/>
    <w:rPr>
      <w:i/>
      <w:iCs/>
    </w:rPr>
  </w:style>
  <w:style w:type="character" w:styleId="HTMLCite">
    <w:name w:val="HTML Cite"/>
    <w:rsid w:val="00AD243E"/>
    <w:rPr>
      <w:i/>
      <w:iCs/>
    </w:rPr>
  </w:style>
  <w:style w:type="character" w:styleId="HTMLCode">
    <w:name w:val="HTML Code"/>
    <w:rsid w:val="00AD243E"/>
    <w:rPr>
      <w:rFonts w:ascii="Courier New" w:hAnsi="Courier New"/>
      <w:sz w:val="20"/>
      <w:szCs w:val="20"/>
    </w:rPr>
  </w:style>
  <w:style w:type="character" w:styleId="HTMLDefinition">
    <w:name w:val="HTML Definition"/>
    <w:rsid w:val="00AD243E"/>
    <w:rPr>
      <w:i/>
      <w:iCs/>
    </w:rPr>
  </w:style>
  <w:style w:type="character" w:styleId="HTMLKeyboard">
    <w:name w:val="HTML Keyboard"/>
    <w:rsid w:val="00AD243E"/>
    <w:rPr>
      <w:rFonts w:ascii="Courier New" w:hAnsi="Courier New"/>
      <w:sz w:val="20"/>
      <w:szCs w:val="20"/>
    </w:rPr>
  </w:style>
  <w:style w:type="paragraph" w:styleId="HTMLPreformatted">
    <w:name w:val="HTML Preformatted"/>
    <w:basedOn w:val="Normal"/>
    <w:rsid w:val="00AD243E"/>
    <w:rPr>
      <w:rFonts w:ascii="Courier New" w:hAnsi="Courier New"/>
    </w:rPr>
  </w:style>
  <w:style w:type="character" w:styleId="HTMLSample">
    <w:name w:val="HTML Sample"/>
    <w:rsid w:val="00AD243E"/>
    <w:rPr>
      <w:rFonts w:ascii="Courier New" w:hAnsi="Courier New"/>
    </w:rPr>
  </w:style>
  <w:style w:type="character" w:styleId="HTMLTypewriter">
    <w:name w:val="HTML Typewriter"/>
    <w:rsid w:val="00AD243E"/>
    <w:rPr>
      <w:rFonts w:ascii="Courier New" w:hAnsi="Courier New"/>
      <w:sz w:val="20"/>
      <w:szCs w:val="20"/>
    </w:rPr>
  </w:style>
  <w:style w:type="character" w:styleId="HTMLVariable">
    <w:name w:val="HTML Variable"/>
    <w:rsid w:val="00AD243E"/>
    <w:rPr>
      <w:i/>
      <w:iCs/>
    </w:rPr>
  </w:style>
  <w:style w:type="character" w:styleId="LineNumber">
    <w:name w:val="line number"/>
    <w:rsid w:val="00AD243E"/>
  </w:style>
  <w:style w:type="paragraph" w:styleId="List">
    <w:name w:val="List"/>
    <w:basedOn w:val="Normal"/>
    <w:rsid w:val="00AD243E"/>
    <w:pPr>
      <w:ind w:left="360" w:hanging="360"/>
    </w:pPr>
  </w:style>
  <w:style w:type="paragraph" w:styleId="List2">
    <w:name w:val="List 2"/>
    <w:basedOn w:val="Normal"/>
    <w:rsid w:val="00AD243E"/>
    <w:pPr>
      <w:ind w:left="720" w:hanging="360"/>
    </w:pPr>
  </w:style>
  <w:style w:type="paragraph" w:styleId="List3">
    <w:name w:val="List 3"/>
    <w:basedOn w:val="Normal"/>
    <w:rsid w:val="00AD243E"/>
    <w:pPr>
      <w:ind w:left="1080" w:hanging="360"/>
    </w:pPr>
  </w:style>
  <w:style w:type="paragraph" w:styleId="List4">
    <w:name w:val="List 4"/>
    <w:basedOn w:val="Normal"/>
    <w:rsid w:val="00AD243E"/>
    <w:pPr>
      <w:ind w:left="1440" w:hanging="360"/>
    </w:pPr>
  </w:style>
  <w:style w:type="paragraph" w:styleId="List5">
    <w:name w:val="List 5"/>
    <w:basedOn w:val="Normal"/>
    <w:rsid w:val="00AD243E"/>
    <w:pPr>
      <w:ind w:left="1800" w:hanging="360"/>
    </w:pPr>
  </w:style>
  <w:style w:type="paragraph" w:styleId="ListBullet">
    <w:name w:val="List Bullet"/>
    <w:basedOn w:val="Normal"/>
    <w:link w:val="ListBulletChar"/>
    <w:rsid w:val="00AD243E"/>
    <w:pPr>
      <w:tabs>
        <w:tab w:val="num" w:pos="360"/>
      </w:tabs>
      <w:ind w:left="360" w:hanging="360"/>
    </w:pPr>
  </w:style>
  <w:style w:type="paragraph" w:styleId="ListBullet2">
    <w:name w:val="List Bullet 2"/>
    <w:basedOn w:val="Normal"/>
    <w:rsid w:val="00AD243E"/>
    <w:pPr>
      <w:tabs>
        <w:tab w:val="num" w:pos="720"/>
      </w:tabs>
      <w:ind w:left="720" w:hanging="360"/>
    </w:pPr>
  </w:style>
  <w:style w:type="paragraph" w:styleId="ListBullet3">
    <w:name w:val="List Bullet 3"/>
    <w:basedOn w:val="Normal"/>
    <w:rsid w:val="00AD243E"/>
    <w:pPr>
      <w:tabs>
        <w:tab w:val="num" w:pos="1080"/>
      </w:tabs>
      <w:ind w:left="1080" w:hanging="360"/>
    </w:pPr>
  </w:style>
  <w:style w:type="paragraph" w:styleId="ListBullet4">
    <w:name w:val="List Bullet 4"/>
    <w:basedOn w:val="Normal"/>
    <w:rsid w:val="00AD243E"/>
    <w:pPr>
      <w:tabs>
        <w:tab w:val="num" w:pos="1440"/>
      </w:tabs>
      <w:ind w:left="1440" w:hanging="360"/>
    </w:pPr>
  </w:style>
  <w:style w:type="paragraph" w:styleId="ListBullet5">
    <w:name w:val="List Bullet 5"/>
    <w:basedOn w:val="Normal"/>
    <w:rsid w:val="00AD243E"/>
    <w:pPr>
      <w:tabs>
        <w:tab w:val="num" w:pos="1800"/>
      </w:tabs>
      <w:ind w:left="1800" w:hanging="360"/>
    </w:pPr>
  </w:style>
  <w:style w:type="paragraph" w:styleId="ListContinue">
    <w:name w:val="List Continue"/>
    <w:basedOn w:val="Normal"/>
    <w:rsid w:val="00AD243E"/>
    <w:pPr>
      <w:spacing w:after="120"/>
      <w:ind w:left="360"/>
    </w:pPr>
  </w:style>
  <w:style w:type="paragraph" w:styleId="ListContinue2">
    <w:name w:val="List Continue 2"/>
    <w:basedOn w:val="Normal"/>
    <w:rsid w:val="00AD243E"/>
    <w:pPr>
      <w:spacing w:after="120"/>
      <w:ind w:left="720"/>
    </w:pPr>
  </w:style>
  <w:style w:type="paragraph" w:styleId="ListContinue3">
    <w:name w:val="List Continue 3"/>
    <w:basedOn w:val="Normal"/>
    <w:rsid w:val="00AD243E"/>
    <w:pPr>
      <w:spacing w:after="120"/>
      <w:ind w:left="1080"/>
    </w:pPr>
  </w:style>
  <w:style w:type="paragraph" w:styleId="ListContinue4">
    <w:name w:val="List Continue 4"/>
    <w:basedOn w:val="Normal"/>
    <w:rsid w:val="00AD243E"/>
    <w:pPr>
      <w:spacing w:after="120"/>
      <w:ind w:left="1440"/>
    </w:pPr>
  </w:style>
  <w:style w:type="paragraph" w:styleId="ListContinue5">
    <w:name w:val="List Continue 5"/>
    <w:basedOn w:val="Normal"/>
    <w:rsid w:val="00AD243E"/>
    <w:pPr>
      <w:spacing w:after="120"/>
      <w:ind w:left="1800"/>
    </w:pPr>
  </w:style>
  <w:style w:type="paragraph" w:styleId="ListNumber">
    <w:name w:val="List Number"/>
    <w:basedOn w:val="Normal"/>
    <w:rsid w:val="00AD243E"/>
    <w:pPr>
      <w:tabs>
        <w:tab w:val="num" w:pos="360"/>
      </w:tabs>
      <w:ind w:left="360" w:hanging="360"/>
    </w:pPr>
  </w:style>
  <w:style w:type="paragraph" w:styleId="ListNumber2">
    <w:name w:val="List Number 2"/>
    <w:basedOn w:val="Normal"/>
    <w:rsid w:val="00AD243E"/>
    <w:pPr>
      <w:tabs>
        <w:tab w:val="num" w:pos="720"/>
      </w:tabs>
      <w:ind w:left="720" w:hanging="360"/>
    </w:pPr>
  </w:style>
  <w:style w:type="paragraph" w:styleId="ListNumber3">
    <w:name w:val="List Number 3"/>
    <w:basedOn w:val="Normal"/>
    <w:rsid w:val="00AD243E"/>
    <w:pPr>
      <w:tabs>
        <w:tab w:val="num" w:pos="1080"/>
      </w:tabs>
      <w:ind w:left="1080" w:hanging="360"/>
    </w:pPr>
  </w:style>
  <w:style w:type="paragraph" w:styleId="ListNumber4">
    <w:name w:val="List Number 4"/>
    <w:basedOn w:val="Normal"/>
    <w:rsid w:val="00AD243E"/>
    <w:pPr>
      <w:tabs>
        <w:tab w:val="num" w:pos="1440"/>
      </w:tabs>
      <w:ind w:left="1440" w:hanging="360"/>
    </w:pPr>
  </w:style>
  <w:style w:type="paragraph" w:styleId="ListNumber5">
    <w:name w:val="List Number 5"/>
    <w:basedOn w:val="Normal"/>
    <w:rsid w:val="00AD243E"/>
    <w:pPr>
      <w:tabs>
        <w:tab w:val="num" w:pos="1800"/>
      </w:tabs>
      <w:ind w:left="1800" w:hanging="360"/>
    </w:pPr>
  </w:style>
  <w:style w:type="paragraph" w:styleId="MessageHeader">
    <w:name w:val="Message Header"/>
    <w:basedOn w:val="Normal"/>
    <w:rsid w:val="00AD243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AD243E"/>
    <w:rPr>
      <w:rFonts w:ascii="Times New Roman" w:hAnsi="Times New Roman"/>
      <w:szCs w:val="24"/>
    </w:rPr>
  </w:style>
  <w:style w:type="paragraph" w:styleId="NormalIndent">
    <w:name w:val="Normal Indent"/>
    <w:basedOn w:val="Normal"/>
    <w:rsid w:val="00AD243E"/>
    <w:pPr>
      <w:ind w:left="720"/>
    </w:pPr>
  </w:style>
  <w:style w:type="paragraph" w:styleId="NoteHeading">
    <w:name w:val="Note Heading"/>
    <w:basedOn w:val="Normal"/>
    <w:next w:val="Normal"/>
    <w:rsid w:val="00AD243E"/>
  </w:style>
  <w:style w:type="paragraph" w:styleId="PlainText">
    <w:name w:val="Plain Text"/>
    <w:basedOn w:val="Normal"/>
    <w:rsid w:val="00AD243E"/>
    <w:rPr>
      <w:rFonts w:ascii="Courier New" w:hAnsi="Courier New"/>
    </w:rPr>
  </w:style>
  <w:style w:type="paragraph" w:styleId="Salutation">
    <w:name w:val="Salutation"/>
    <w:basedOn w:val="Normal"/>
    <w:next w:val="Normal"/>
    <w:rsid w:val="00AD243E"/>
  </w:style>
  <w:style w:type="paragraph" w:styleId="Signature">
    <w:name w:val="Signature"/>
    <w:basedOn w:val="Normal"/>
    <w:rsid w:val="00AD243E"/>
    <w:pPr>
      <w:ind w:left="4320"/>
    </w:pPr>
  </w:style>
  <w:style w:type="character" w:styleId="Strong">
    <w:name w:val="Strong"/>
    <w:qFormat/>
    <w:rsid w:val="00AD243E"/>
    <w:rPr>
      <w:b/>
      <w:bCs/>
    </w:rPr>
  </w:style>
  <w:style w:type="table" w:styleId="Table3Deffects1">
    <w:name w:val="Table 3D effects 1"/>
    <w:basedOn w:val="TableNormal"/>
    <w:rsid w:val="00AD243E"/>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243E"/>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243E"/>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243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243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243E"/>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243E"/>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243E"/>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243E"/>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243E"/>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243E"/>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243E"/>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243E"/>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243E"/>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243E"/>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243E"/>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243E"/>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243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D243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243E"/>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243E"/>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243E"/>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243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243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243E"/>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243E"/>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243E"/>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243E"/>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243E"/>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243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243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243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243E"/>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243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243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243E"/>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243E"/>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243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243E"/>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243E"/>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243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243E"/>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243E"/>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243E"/>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D243E"/>
    <w:pPr>
      <w:jc w:val="center"/>
      <w:outlineLvl w:val="1"/>
    </w:pPr>
    <w:rPr>
      <w:sz w:val="24"/>
      <w:szCs w:val="24"/>
    </w:rPr>
  </w:style>
  <w:style w:type="paragraph" w:styleId="Title">
    <w:name w:val="Title"/>
    <w:basedOn w:val="Normal"/>
    <w:qFormat/>
    <w:rsid w:val="00AD243E"/>
    <w:pPr>
      <w:spacing w:before="240"/>
      <w:jc w:val="center"/>
      <w:outlineLvl w:val="0"/>
    </w:pPr>
    <w:rPr>
      <w:b/>
      <w:bCs/>
      <w:kern w:val="28"/>
      <w:sz w:val="32"/>
      <w:szCs w:val="32"/>
    </w:rPr>
  </w:style>
  <w:style w:type="character" w:customStyle="1" w:styleId="System">
    <w:name w:val="System"/>
    <w:aliases w:val="sys"/>
    <w:locked/>
    <w:rsid w:val="00AD243E"/>
    <w:rPr>
      <w:b/>
      <w:color w:val="auto"/>
      <w:szCs w:val="20"/>
      <w:u w:val="none"/>
      <w:bdr w:val="none" w:sz="0" w:space="0" w:color="auto"/>
      <w:shd w:val="clear" w:color="auto" w:fill="auto"/>
    </w:rPr>
  </w:style>
  <w:style w:type="character" w:customStyle="1" w:styleId="UserInputLocalizable">
    <w:name w:val="User Input Localizable"/>
    <w:aliases w:val="uil"/>
    <w:rsid w:val="00AD243E"/>
    <w:rPr>
      <w:b/>
      <w:color w:val="auto"/>
      <w:szCs w:val="18"/>
      <w:u w:val="none"/>
    </w:rPr>
  </w:style>
  <w:style w:type="character" w:customStyle="1" w:styleId="UnmanagedCodeEntityReference">
    <w:name w:val="Unmanaged Code Entity Reference"/>
    <w:aliases w:val="ucer"/>
    <w:locked/>
    <w:rsid w:val="00AD243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AD243E"/>
    <w:rPr>
      <w:b/>
      <w:szCs w:val="18"/>
    </w:rPr>
  </w:style>
  <w:style w:type="character" w:customStyle="1" w:styleId="Placeholder">
    <w:name w:val="Placeholder"/>
    <w:aliases w:val="ph"/>
    <w:rsid w:val="00AD243E"/>
    <w:rPr>
      <w:i/>
      <w:color w:val="auto"/>
      <w:szCs w:val="18"/>
      <w:u w:val="none"/>
    </w:rPr>
  </w:style>
  <w:style w:type="character" w:customStyle="1" w:styleId="Math">
    <w:name w:val="Math"/>
    <w:aliases w:val="m"/>
    <w:locked/>
    <w:rsid w:val="00AD243E"/>
    <w:rPr>
      <w:color w:val="C0C0C0"/>
      <w:szCs w:val="18"/>
      <w:u w:val="none"/>
      <w:bdr w:val="none" w:sz="0" w:space="0" w:color="auto"/>
      <w:shd w:val="clear" w:color="auto" w:fill="auto"/>
    </w:rPr>
  </w:style>
  <w:style w:type="character" w:customStyle="1" w:styleId="NewTerm">
    <w:name w:val="New Term"/>
    <w:aliases w:val="nt"/>
    <w:locked/>
    <w:rsid w:val="00AD243E"/>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D243E"/>
    <w:rPr>
      <w:color w:val="C0C0C0"/>
    </w:rPr>
  </w:style>
  <w:style w:type="paragraph" w:customStyle="1" w:styleId="BulletedDynamicLinkinList2">
    <w:name w:val="Bulleted Dynamic Link in List 2"/>
    <w:basedOn w:val="Normal"/>
    <w:locked/>
    <w:rsid w:val="00AD243E"/>
    <w:rPr>
      <w:color w:val="C0C0C0"/>
    </w:rPr>
  </w:style>
  <w:style w:type="paragraph" w:customStyle="1" w:styleId="BulletedDynamicLink">
    <w:name w:val="Bulleted Dynamic Link"/>
    <w:basedOn w:val="Normal"/>
    <w:locked/>
    <w:rsid w:val="00AD243E"/>
    <w:rPr>
      <w:color w:val="C0C0C0"/>
    </w:rPr>
  </w:style>
  <w:style w:type="character" w:customStyle="1" w:styleId="Heading6Char">
    <w:name w:val="Heading 6 Char"/>
    <w:aliases w:val="h6 Char"/>
    <w:link w:val="Heading6"/>
    <w:rsid w:val="00AD243E"/>
    <w:rPr>
      <w:rFonts w:ascii="Arial" w:eastAsia="SimSun" w:hAnsi="Arial"/>
      <w:b/>
      <w:kern w:val="24"/>
    </w:rPr>
  </w:style>
  <w:style w:type="character" w:customStyle="1" w:styleId="LabelChar">
    <w:name w:val="Label Char"/>
    <w:aliases w:val="l Char"/>
    <w:link w:val="Label"/>
    <w:rsid w:val="00AD243E"/>
    <w:rPr>
      <w:rFonts w:ascii="Arial" w:eastAsia="SimSun" w:hAnsi="Arial"/>
      <w:b/>
      <w:kern w:val="24"/>
    </w:rPr>
  </w:style>
  <w:style w:type="character" w:customStyle="1" w:styleId="Heading5Char">
    <w:name w:val="Heading 5 Char"/>
    <w:aliases w:val="h5 Char"/>
    <w:link w:val="Heading5"/>
    <w:rsid w:val="00AD243E"/>
    <w:rPr>
      <w:rFonts w:ascii="Arial" w:eastAsia="SimSun" w:hAnsi="Arial"/>
      <w:b/>
      <w:kern w:val="24"/>
      <w:szCs w:val="40"/>
    </w:rPr>
  </w:style>
  <w:style w:type="character" w:customStyle="1" w:styleId="Heading1Char">
    <w:name w:val="Heading 1 Char"/>
    <w:aliases w:val="h1 Char"/>
    <w:link w:val="Heading1"/>
    <w:rsid w:val="00AD243E"/>
    <w:rPr>
      <w:rFonts w:ascii="Arial" w:eastAsia="SimSun" w:hAnsi="Arial"/>
      <w:b/>
      <w:kern w:val="24"/>
      <w:sz w:val="40"/>
      <w:szCs w:val="40"/>
    </w:rPr>
  </w:style>
  <w:style w:type="character" w:customStyle="1" w:styleId="LabelinList1Char">
    <w:name w:val="Label in List 1 Char"/>
    <w:aliases w:val="l1 Char"/>
    <w:link w:val="LabelinList1"/>
    <w:rsid w:val="00AD243E"/>
  </w:style>
  <w:style w:type="paragraph" w:customStyle="1" w:styleId="Strikethrough">
    <w:name w:val="Strikethrough"/>
    <w:aliases w:val="strike"/>
    <w:basedOn w:val="Normal"/>
    <w:rsid w:val="00AD243E"/>
    <w:rPr>
      <w:strike/>
    </w:rPr>
  </w:style>
  <w:style w:type="paragraph" w:customStyle="1" w:styleId="TableFootnote">
    <w:name w:val="Table Footnote"/>
    <w:aliases w:val="tf"/>
    <w:basedOn w:val="Normal"/>
    <w:rsid w:val="00AD243E"/>
    <w:pPr>
      <w:spacing w:before="80" w:after="80"/>
      <w:ind w:left="216" w:hanging="216"/>
    </w:pPr>
  </w:style>
  <w:style w:type="paragraph" w:customStyle="1" w:styleId="TableFootnoteinList1">
    <w:name w:val="Table Footnote in List 1"/>
    <w:aliases w:val="tf1"/>
    <w:basedOn w:val="TableFootnote"/>
    <w:rsid w:val="00AD243E"/>
    <w:pPr>
      <w:ind w:left="576"/>
    </w:pPr>
  </w:style>
  <w:style w:type="paragraph" w:customStyle="1" w:styleId="TableFootnoteinList2">
    <w:name w:val="Table Footnote in List 2"/>
    <w:aliases w:val="tf2"/>
    <w:basedOn w:val="TableFootnote"/>
    <w:rsid w:val="00AD243E"/>
    <w:pPr>
      <w:ind w:left="936"/>
    </w:pPr>
  </w:style>
  <w:style w:type="character" w:customStyle="1" w:styleId="DynamicLink">
    <w:name w:val="Dynamic Link"/>
    <w:aliases w:val="dl"/>
    <w:locked/>
    <w:rsid w:val="00AD243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D243E"/>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AD243E"/>
    <w:rPr>
      <w:color w:val="C0C0C0"/>
    </w:rPr>
  </w:style>
  <w:style w:type="paragraph" w:customStyle="1" w:styleId="PrintDivisionNumber">
    <w:name w:val="Print Division Number"/>
    <w:aliases w:val="pdn"/>
    <w:basedOn w:val="Normal"/>
    <w:locked/>
    <w:rsid w:val="00AD243E"/>
    <w:pPr>
      <w:spacing w:before="0" w:after="0" w:line="240" w:lineRule="auto"/>
    </w:pPr>
    <w:rPr>
      <w:color w:val="C0C0C0"/>
    </w:rPr>
  </w:style>
  <w:style w:type="paragraph" w:customStyle="1" w:styleId="PrintDivisionTitle">
    <w:name w:val="Print Division Title"/>
    <w:aliases w:val="pdt"/>
    <w:basedOn w:val="Normal"/>
    <w:locked/>
    <w:rsid w:val="00AD243E"/>
    <w:pPr>
      <w:spacing w:before="0" w:after="0" w:line="240" w:lineRule="auto"/>
    </w:pPr>
    <w:rPr>
      <w:color w:val="C0C0C0"/>
    </w:rPr>
  </w:style>
  <w:style w:type="paragraph" w:customStyle="1" w:styleId="PrintMSCorp">
    <w:name w:val="Print MS Corp"/>
    <w:aliases w:val="pms"/>
    <w:basedOn w:val="Normal"/>
    <w:locked/>
    <w:rsid w:val="00AD243E"/>
    <w:pPr>
      <w:spacing w:before="0" w:after="0" w:line="240" w:lineRule="auto"/>
    </w:pPr>
    <w:rPr>
      <w:color w:val="C0C0C0"/>
    </w:rPr>
  </w:style>
  <w:style w:type="paragraph" w:customStyle="1" w:styleId="RevisionHistory">
    <w:name w:val="Revision History"/>
    <w:aliases w:val="rh"/>
    <w:basedOn w:val="Normal"/>
    <w:locked/>
    <w:rsid w:val="00AD243E"/>
    <w:pPr>
      <w:spacing w:before="0" w:after="0" w:line="240" w:lineRule="auto"/>
    </w:pPr>
    <w:rPr>
      <w:color w:val="C0C0C0"/>
    </w:rPr>
  </w:style>
  <w:style w:type="character" w:customStyle="1" w:styleId="SV">
    <w:name w:val="SV"/>
    <w:locked/>
    <w:rsid w:val="00AD243E"/>
    <w:rPr>
      <w:rFonts w:ascii="Arial" w:hAnsi="Arial"/>
      <w:color w:val="C0C0C0"/>
      <w:sz w:val="20"/>
      <w:szCs w:val="18"/>
      <w:bdr w:val="none" w:sz="0" w:space="0" w:color="auto"/>
      <w:shd w:val="clear" w:color="auto" w:fill="auto"/>
    </w:rPr>
  </w:style>
  <w:style w:type="character" w:styleId="Hyperlink">
    <w:name w:val="Hyperlink"/>
    <w:uiPriority w:val="99"/>
    <w:rsid w:val="00AD243E"/>
    <w:rPr>
      <w:color w:val="0000FF"/>
      <w:sz w:val="20"/>
      <w:szCs w:val="18"/>
      <w:u w:val="single"/>
    </w:rPr>
  </w:style>
  <w:style w:type="paragraph" w:customStyle="1" w:styleId="Copyright">
    <w:name w:val="Copyright"/>
    <w:aliases w:val="copy"/>
    <w:basedOn w:val="Normal"/>
    <w:rsid w:val="00AD243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D243E"/>
    <w:pPr>
      <w:framePr w:wrap="notBeside"/>
      <w:ind w:left="720"/>
    </w:pPr>
  </w:style>
  <w:style w:type="paragraph" w:customStyle="1" w:styleId="ProcedureTitle">
    <w:name w:val="Procedure Title"/>
    <w:aliases w:val="prt"/>
    <w:basedOn w:val="Normal"/>
    <w:rsid w:val="00AD243E"/>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AD243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AD243E"/>
    <w:rPr>
      <w:rFonts w:ascii="Courier New" w:hAnsi="Courier New"/>
      <w:noProof/>
      <w:color w:val="000000"/>
      <w:sz w:val="16"/>
      <w:szCs w:val="16"/>
      <w:lang w:bidi="ar-SA"/>
    </w:rPr>
  </w:style>
  <w:style w:type="character" w:customStyle="1" w:styleId="ListBulletChar">
    <w:name w:val="List Bullet Char"/>
    <w:link w:val="ListBullet"/>
    <w:rsid w:val="00AD243E"/>
    <w:rPr>
      <w:rFonts w:ascii="Arial" w:eastAsia="SimSun" w:hAnsi="Arial"/>
      <w:kern w:val="24"/>
    </w:rPr>
  </w:style>
  <w:style w:type="character" w:customStyle="1" w:styleId="BulletedList2Char">
    <w:name w:val="Bulleted List 2 Char"/>
    <w:aliases w:val="bl2 Char Char"/>
    <w:link w:val="BulletedList2"/>
    <w:rsid w:val="00AD243E"/>
  </w:style>
  <w:style w:type="paragraph" w:styleId="TOC5">
    <w:name w:val="toc 5"/>
    <w:aliases w:val="toc5"/>
    <w:basedOn w:val="Normal"/>
    <w:next w:val="Normal"/>
    <w:rsid w:val="00AD243E"/>
    <w:pPr>
      <w:spacing w:before="0" w:after="0"/>
      <w:ind w:left="936" w:hanging="187"/>
    </w:pPr>
  </w:style>
  <w:style w:type="paragraph" w:customStyle="1" w:styleId="PageHeader">
    <w:name w:val="Page Header"/>
    <w:aliases w:val="pgh"/>
    <w:basedOn w:val="Normal"/>
    <w:rsid w:val="00AD243E"/>
    <w:pPr>
      <w:spacing w:before="0" w:after="240" w:line="240" w:lineRule="auto"/>
      <w:jc w:val="right"/>
    </w:pPr>
    <w:rPr>
      <w:b/>
    </w:rPr>
  </w:style>
  <w:style w:type="paragraph" w:customStyle="1" w:styleId="PageFooter">
    <w:name w:val="Page Footer"/>
    <w:aliases w:val="pgf"/>
    <w:basedOn w:val="Normal"/>
    <w:rsid w:val="00AD243E"/>
    <w:pPr>
      <w:spacing w:before="0" w:after="0" w:line="240" w:lineRule="auto"/>
      <w:jc w:val="right"/>
    </w:pPr>
  </w:style>
  <w:style w:type="paragraph" w:customStyle="1" w:styleId="PageNum">
    <w:name w:val="Page Num"/>
    <w:aliases w:val="pgn"/>
    <w:basedOn w:val="Normal"/>
    <w:rsid w:val="00AD243E"/>
    <w:pPr>
      <w:spacing w:before="0" w:after="0" w:line="240" w:lineRule="auto"/>
      <w:ind w:right="518"/>
      <w:jc w:val="right"/>
    </w:pPr>
    <w:rPr>
      <w:b/>
    </w:rPr>
  </w:style>
  <w:style w:type="character" w:customStyle="1" w:styleId="NumberedListIndexer">
    <w:name w:val="Numbered List Indexer"/>
    <w:aliases w:val="nlx"/>
    <w:rsid w:val="00AD243E"/>
    <w:rPr>
      <w:dstrike w:val="0"/>
      <w:vanish/>
      <w:color w:val="C0C0C0"/>
      <w:szCs w:val="18"/>
      <w:u w:val="none"/>
      <w:vertAlign w:val="baseline"/>
    </w:rPr>
  </w:style>
  <w:style w:type="paragraph" w:customStyle="1" w:styleId="ProcedureTitleinList1">
    <w:name w:val="Procedure Title in List 1"/>
    <w:aliases w:val="prt1"/>
    <w:basedOn w:val="ProcedureTitle"/>
    <w:rsid w:val="00AD243E"/>
    <w:pPr>
      <w:framePr w:wrap="notBeside"/>
    </w:pPr>
  </w:style>
  <w:style w:type="paragraph" w:styleId="TOC6">
    <w:name w:val="toc 6"/>
    <w:aliases w:val="toc6"/>
    <w:basedOn w:val="Normal"/>
    <w:next w:val="Normal"/>
    <w:rsid w:val="00AD243E"/>
    <w:pPr>
      <w:spacing w:before="0" w:after="0"/>
      <w:ind w:left="1123" w:hanging="187"/>
    </w:pPr>
  </w:style>
  <w:style w:type="paragraph" w:customStyle="1" w:styleId="ProcedureTitleinList2">
    <w:name w:val="Procedure Title in List 2"/>
    <w:aliases w:val="prt2"/>
    <w:basedOn w:val="ProcedureTitle"/>
    <w:rsid w:val="00AD243E"/>
    <w:pPr>
      <w:framePr w:wrap="notBeside"/>
      <w:ind w:left="720"/>
    </w:pPr>
  </w:style>
  <w:style w:type="table" w:customStyle="1" w:styleId="DefinitionTable">
    <w:name w:val="Definition Table"/>
    <w:aliases w:val="dtbl"/>
    <w:basedOn w:val="TableNormal"/>
    <w:rsid w:val="00AD243E"/>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AD243E"/>
    <w:pPr>
      <w:ind w:left="1785" w:hanging="187"/>
    </w:pPr>
  </w:style>
  <w:style w:type="paragraph" w:styleId="TOC7">
    <w:name w:val="toc 7"/>
    <w:basedOn w:val="Normal"/>
    <w:next w:val="Normal"/>
    <w:rsid w:val="00AD243E"/>
    <w:pPr>
      <w:ind w:left="1382" w:hanging="187"/>
    </w:pPr>
  </w:style>
  <w:style w:type="paragraph" w:styleId="TOC8">
    <w:name w:val="toc 8"/>
    <w:basedOn w:val="Normal"/>
    <w:next w:val="Normal"/>
    <w:rsid w:val="00AD243E"/>
    <w:pPr>
      <w:ind w:left="1584" w:hanging="187"/>
    </w:pPr>
  </w:style>
  <w:style w:type="table" w:customStyle="1" w:styleId="DefinitionTableinList1">
    <w:name w:val="Definition Table in List 1"/>
    <w:aliases w:val="dtbl1"/>
    <w:basedOn w:val="DefinitionTable"/>
    <w:rsid w:val="00AD243E"/>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D243E"/>
    <w:tblPr>
      <w:tblInd w:w="907" w:type="dxa"/>
      <w:tblCellMar>
        <w:top w:w="0" w:type="dxa"/>
        <w:left w:w="0" w:type="dxa"/>
        <w:bottom w:w="0" w:type="dxa"/>
        <w:right w:w="0" w:type="dxa"/>
      </w:tblCellMar>
    </w:tblPr>
  </w:style>
  <w:style w:type="table" w:customStyle="1" w:styleId="PacketTable">
    <w:name w:val="Packet Table"/>
    <w:basedOn w:val="TableNormal"/>
    <w:rsid w:val="00AD243E"/>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D243E"/>
    <w:pPr>
      <w:numPr>
        <w:numId w:val="25"/>
      </w:numPr>
      <w:spacing w:line="260" w:lineRule="exact"/>
      <w:ind w:left="1080"/>
    </w:pPr>
  </w:style>
  <w:style w:type="paragraph" w:customStyle="1" w:styleId="BulletedList4">
    <w:name w:val="Bulleted List 4"/>
    <w:aliases w:val="bl4"/>
    <w:basedOn w:val="ListBullet"/>
    <w:rsid w:val="00AD243E"/>
    <w:pPr>
      <w:numPr>
        <w:numId w:val="26"/>
      </w:numPr>
      <w:ind w:left="1440"/>
    </w:pPr>
  </w:style>
  <w:style w:type="paragraph" w:customStyle="1" w:styleId="BulletedList5">
    <w:name w:val="Bulleted List 5"/>
    <w:aliases w:val="bl5"/>
    <w:basedOn w:val="ListBullet"/>
    <w:rsid w:val="00AD243E"/>
    <w:pPr>
      <w:numPr>
        <w:numId w:val="27"/>
      </w:numPr>
      <w:ind w:left="1800"/>
    </w:pPr>
  </w:style>
  <w:style w:type="character" w:customStyle="1" w:styleId="FooterItalic">
    <w:name w:val="Footer Italic"/>
    <w:aliases w:val="fi"/>
    <w:rsid w:val="00AD243E"/>
    <w:rPr>
      <w:rFonts w:ascii="Times New Roman" w:hAnsi="Times New Roman"/>
      <w:i/>
      <w:sz w:val="16"/>
      <w:szCs w:val="16"/>
    </w:rPr>
  </w:style>
  <w:style w:type="character" w:customStyle="1" w:styleId="FooterSmall">
    <w:name w:val="Footer Small"/>
    <w:aliases w:val="fs"/>
    <w:rsid w:val="00AD243E"/>
    <w:rPr>
      <w:rFonts w:ascii="Times New Roman" w:hAnsi="Times New Roman"/>
      <w:sz w:val="17"/>
      <w:szCs w:val="16"/>
    </w:rPr>
  </w:style>
  <w:style w:type="paragraph" w:customStyle="1" w:styleId="GenericEntry">
    <w:name w:val="Generic Entry"/>
    <w:aliases w:val="ge"/>
    <w:basedOn w:val="Normal"/>
    <w:next w:val="Normal"/>
    <w:rsid w:val="00AD243E"/>
    <w:pPr>
      <w:spacing w:after="240" w:line="260" w:lineRule="exact"/>
      <w:ind w:left="720" w:hanging="720"/>
    </w:pPr>
  </w:style>
  <w:style w:type="table" w:customStyle="1" w:styleId="IndentedPacketFieldBits">
    <w:name w:val="Indented Packet Field Bits"/>
    <w:aliases w:val="pfbi"/>
    <w:basedOn w:val="TableNormal"/>
    <w:rsid w:val="00AD243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D243E"/>
    <w:pPr>
      <w:numPr>
        <w:numId w:val="28"/>
      </w:numPr>
      <w:spacing w:line="260" w:lineRule="exact"/>
      <w:ind w:left="1080"/>
    </w:pPr>
  </w:style>
  <w:style w:type="paragraph" w:customStyle="1" w:styleId="NumberedList4">
    <w:name w:val="Numbered List 4"/>
    <w:aliases w:val="nl4"/>
    <w:basedOn w:val="ListNumber"/>
    <w:rsid w:val="00AD243E"/>
    <w:pPr>
      <w:numPr>
        <w:numId w:val="29"/>
      </w:numPr>
      <w:tabs>
        <w:tab w:val="left" w:pos="1800"/>
      </w:tabs>
    </w:pPr>
  </w:style>
  <w:style w:type="paragraph" w:customStyle="1" w:styleId="NumberedList5">
    <w:name w:val="Numbered List 5"/>
    <w:aliases w:val="nl5"/>
    <w:basedOn w:val="ListNumber"/>
    <w:rsid w:val="00AD243E"/>
    <w:pPr>
      <w:numPr>
        <w:numId w:val="30"/>
      </w:numPr>
    </w:pPr>
  </w:style>
  <w:style w:type="table" w:customStyle="1" w:styleId="PacketFieldBitsTable">
    <w:name w:val="Packet Field Bits Table"/>
    <w:aliases w:val="pfbt"/>
    <w:basedOn w:val="TableNormal"/>
    <w:rsid w:val="00AD243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D243E"/>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AD243E"/>
    <w:rPr>
      <w:b/>
      <w:u w:val="single"/>
    </w:rPr>
  </w:style>
  <w:style w:type="paragraph" w:customStyle="1" w:styleId="AlertLabelinList3">
    <w:name w:val="Alert Label in List 3"/>
    <w:aliases w:val="al3"/>
    <w:basedOn w:val="AlertLabel"/>
    <w:rsid w:val="00AD243E"/>
    <w:pPr>
      <w:framePr w:wrap="notBeside"/>
      <w:ind w:left="1080"/>
    </w:pPr>
  </w:style>
  <w:style w:type="paragraph" w:customStyle="1" w:styleId="AlertTextinList3">
    <w:name w:val="Alert Text in List 3"/>
    <w:aliases w:val="at3"/>
    <w:basedOn w:val="AlertText"/>
    <w:rsid w:val="00AD243E"/>
    <w:pPr>
      <w:ind w:left="1440"/>
    </w:pPr>
  </w:style>
  <w:style w:type="character" w:styleId="PageNumber">
    <w:name w:val="page number"/>
    <w:rsid w:val="00AD2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go.microsoft.com/fwlink/?LinkId=211463" TargetMode="External"/><Relationship Id="rId26" Type="http://schemas.openxmlformats.org/officeDocument/2006/relationships/hyperlink" Target="http://go.microsoft.com/fwlink/?LinkID=165412" TargetMode="External"/><Relationship Id="rId39" Type="http://schemas.openxmlformats.org/officeDocument/2006/relationships/hyperlink" Target="http://thoughtsonopsmgr.blogspot.com/" TargetMode="External"/><Relationship Id="rId21" Type="http://schemas.openxmlformats.org/officeDocument/2006/relationships/hyperlink" Target="http://go.microsoft.com/fwlink/?LinkID=117777" TargetMode="External"/><Relationship Id="rId34" Type="http://schemas.openxmlformats.org/officeDocument/2006/relationships/hyperlink" Target="http://opsmgrunleashed.wordpress.com/" TargetMode="External"/><Relationship Id="rId42" Type="http://schemas.openxmlformats.org/officeDocument/2006/relationships/hyperlink" Target="http://rburri.wordpress.com/" TargetMode="External"/><Relationship Id="rId47" Type="http://schemas.openxmlformats.org/officeDocument/2006/relationships/hyperlink" Target="http://blogs.msdn.com/boris_yanushpolsky/default.aspx" TargetMode="External"/><Relationship Id="rId50" Type="http://schemas.openxmlformats.org/officeDocument/2006/relationships/hyperlink" Target="http://blogs.msdn.com/mariussutara/default.asp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go.microsoft.com/fwlink/?LinkId=211463" TargetMode="External"/><Relationship Id="rId25" Type="http://schemas.openxmlformats.org/officeDocument/2006/relationships/hyperlink" Target="http://go.microsoft.com/fwlink/?LinkID=165412" TargetMode="External"/><Relationship Id="rId33" Type="http://schemas.openxmlformats.org/officeDocument/2006/relationships/hyperlink" Target="http://opsmgrunleashed.wordpress.com/" TargetMode="External"/><Relationship Id="rId38" Type="http://schemas.openxmlformats.org/officeDocument/2006/relationships/hyperlink" Target="http://blogs.technet.com/kevinholman/default.aspx" TargetMode="External"/><Relationship Id="rId46" Type="http://schemas.openxmlformats.org/officeDocument/2006/relationships/hyperlink" Target="http://blogs.technet.com/operationsmg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go.microsoft.com/fwlink/?LinkID=142351" TargetMode="External"/><Relationship Id="rId29" Type="http://schemas.openxmlformats.org/officeDocument/2006/relationships/hyperlink" Target="http://go.microsoft.com/fwlink/?LinkId=209941" TargetMode="External"/><Relationship Id="rId41" Type="http://schemas.openxmlformats.org/officeDocument/2006/relationships/hyperlink" Target="http://rburri.wordpress.com/"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microsoft.com/fwlink/?LinkID=82105" TargetMode="External"/><Relationship Id="rId24" Type="http://schemas.openxmlformats.org/officeDocument/2006/relationships/hyperlink" Target="http://go.microsoft.com/fwlink/?LinkID=165410" TargetMode="External"/><Relationship Id="rId32" Type="http://schemas.openxmlformats.org/officeDocument/2006/relationships/hyperlink" Target="http://go.microsoft.com/fwlink/?LinkID=179635" TargetMode="External"/><Relationship Id="rId37" Type="http://schemas.openxmlformats.org/officeDocument/2006/relationships/hyperlink" Target="http://blogs.technet.com/kevinholman/default.aspx" TargetMode="External"/><Relationship Id="rId40" Type="http://schemas.openxmlformats.org/officeDocument/2006/relationships/hyperlink" Target="http://thoughtsonopsmgr.blogspot.com/" TargetMode="External"/><Relationship Id="rId45" Type="http://schemas.openxmlformats.org/officeDocument/2006/relationships/hyperlink" Target="http://blogs.technet.com/operationsmgr/"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65410" TargetMode="External"/><Relationship Id="rId28" Type="http://schemas.openxmlformats.org/officeDocument/2006/relationships/hyperlink" Target="http://go.microsoft.com/fwlink/?LinkId=209940" TargetMode="External"/><Relationship Id="rId36" Type="http://schemas.openxmlformats.org/officeDocument/2006/relationships/hyperlink" Target="http://blogs.technet.com/momteam/default.aspx" TargetMode="External"/><Relationship Id="rId49" Type="http://schemas.openxmlformats.org/officeDocument/2006/relationships/hyperlink" Target="http://blogs.msdn.com/mariussutara/default.aspx" TargetMode="External"/><Relationship Id="rId57" Type="http://schemas.microsoft.com/office/2007/relationships/stylesWithEffects" Target="stylesWithEffects.xml"/><Relationship Id="rId10" Type="http://schemas.openxmlformats.org/officeDocument/2006/relationships/hyperlink" Target="http://go.microsoft.com/fwlink/?LinkID=82105" TargetMode="External"/><Relationship Id="rId19" Type="http://schemas.openxmlformats.org/officeDocument/2006/relationships/hyperlink" Target="http://go.microsoft.com/fwlink/?LinkID=142351" TargetMode="External"/><Relationship Id="rId31" Type="http://schemas.openxmlformats.org/officeDocument/2006/relationships/hyperlink" Target="http://go.microsoft.com/fwlink/?LinkID=179635" TargetMode="External"/><Relationship Id="rId44" Type="http://schemas.openxmlformats.org/officeDocument/2006/relationships/hyperlink" Target="http://blogs.technet.com/brianwren/default.aspx"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mpgfeed@microsoft.com" TargetMode="External"/><Relationship Id="rId14" Type="http://schemas.openxmlformats.org/officeDocument/2006/relationships/footer" Target="footer2.xml"/><Relationship Id="rId22" Type="http://schemas.openxmlformats.org/officeDocument/2006/relationships/hyperlink" Target="http://go.microsoft.com/fwlink/?LinkID=117777" TargetMode="External"/><Relationship Id="rId27" Type="http://schemas.openxmlformats.org/officeDocument/2006/relationships/hyperlink" Target="http://go.microsoft.com/fwlink/?LinkId=209940" TargetMode="External"/><Relationship Id="rId30" Type="http://schemas.openxmlformats.org/officeDocument/2006/relationships/hyperlink" Target="http://go.microsoft.com/fwlink/?LinkId=209941" TargetMode="External"/><Relationship Id="rId35" Type="http://schemas.openxmlformats.org/officeDocument/2006/relationships/hyperlink" Target="http://blogs.technet.com/momteam/default.aspx" TargetMode="External"/><Relationship Id="rId43" Type="http://schemas.openxmlformats.org/officeDocument/2006/relationships/hyperlink" Target="http://blogs.technet.com/brianwren/default.aspx" TargetMode="External"/><Relationship Id="rId48" Type="http://schemas.openxmlformats.org/officeDocument/2006/relationships/hyperlink" Target="http://blogs.msdn.com/boris_yanushpolsky/default.aspx"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3BC68DFE-900A-4CB4-B3DF-61E9358628DF}">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global.doc.dotx</Template>
  <TotalTime>30</TotalTime>
  <Pages>12</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16563</CharactersWithSpaces>
  <SharedDoc>false</SharedDoc>
  <HLinks>
    <vt:vector size="222" baseType="variant">
      <vt:variant>
        <vt:i4>3014714</vt:i4>
      </vt:variant>
      <vt:variant>
        <vt:i4>153</vt:i4>
      </vt:variant>
      <vt:variant>
        <vt:i4>0</vt:i4>
      </vt:variant>
      <vt:variant>
        <vt:i4>5</vt:i4>
      </vt:variant>
      <vt:variant>
        <vt:lpwstr>http://blogs.msdn.com/mariussutara/default.aspx</vt:lpwstr>
      </vt:variant>
      <vt:variant>
        <vt:lpwstr/>
      </vt:variant>
      <vt:variant>
        <vt:i4>6291541</vt:i4>
      </vt:variant>
      <vt:variant>
        <vt:i4>150</vt:i4>
      </vt:variant>
      <vt:variant>
        <vt:i4>0</vt:i4>
      </vt:variant>
      <vt:variant>
        <vt:i4>5</vt:i4>
      </vt:variant>
      <vt:variant>
        <vt:lpwstr>http://blogs.msdn.com/boris_yanushpolsky/default.aspx</vt:lpwstr>
      </vt:variant>
      <vt:variant>
        <vt:lpwstr/>
      </vt:variant>
      <vt:variant>
        <vt:i4>2424871</vt:i4>
      </vt:variant>
      <vt:variant>
        <vt:i4>147</vt:i4>
      </vt:variant>
      <vt:variant>
        <vt:i4>0</vt:i4>
      </vt:variant>
      <vt:variant>
        <vt:i4>5</vt:i4>
      </vt:variant>
      <vt:variant>
        <vt:lpwstr>http://blogs.technet.com/operationsmgr/</vt:lpwstr>
      </vt:variant>
      <vt:variant>
        <vt:lpwstr/>
      </vt:variant>
      <vt:variant>
        <vt:i4>3997745</vt:i4>
      </vt:variant>
      <vt:variant>
        <vt:i4>144</vt:i4>
      </vt:variant>
      <vt:variant>
        <vt:i4>0</vt:i4>
      </vt:variant>
      <vt:variant>
        <vt:i4>5</vt:i4>
      </vt:variant>
      <vt:variant>
        <vt:lpwstr>http://blogs.technet.com/brianwren/default.aspx</vt:lpwstr>
      </vt:variant>
      <vt:variant>
        <vt:lpwstr/>
      </vt:variant>
      <vt:variant>
        <vt:i4>1310749</vt:i4>
      </vt:variant>
      <vt:variant>
        <vt:i4>141</vt:i4>
      </vt:variant>
      <vt:variant>
        <vt:i4>0</vt:i4>
      </vt:variant>
      <vt:variant>
        <vt:i4>5</vt:i4>
      </vt:variant>
      <vt:variant>
        <vt:lpwstr>http://rburri.wordpress.com/</vt:lpwstr>
      </vt:variant>
      <vt:variant>
        <vt:lpwstr/>
      </vt:variant>
      <vt:variant>
        <vt:i4>1572958</vt:i4>
      </vt:variant>
      <vt:variant>
        <vt:i4>138</vt:i4>
      </vt:variant>
      <vt:variant>
        <vt:i4>0</vt:i4>
      </vt:variant>
      <vt:variant>
        <vt:i4>5</vt:i4>
      </vt:variant>
      <vt:variant>
        <vt:lpwstr>http://thoughtsonopsmgr.blogspot.com/</vt:lpwstr>
      </vt:variant>
      <vt:variant>
        <vt:lpwstr/>
      </vt:variant>
      <vt:variant>
        <vt:i4>5963865</vt:i4>
      </vt:variant>
      <vt:variant>
        <vt:i4>135</vt:i4>
      </vt:variant>
      <vt:variant>
        <vt:i4>0</vt:i4>
      </vt:variant>
      <vt:variant>
        <vt:i4>5</vt:i4>
      </vt:variant>
      <vt:variant>
        <vt:lpwstr>http://blogs.technet.com/kevinholman/default.aspx</vt:lpwstr>
      </vt:variant>
      <vt:variant>
        <vt:lpwstr/>
      </vt:variant>
      <vt:variant>
        <vt:i4>4980810</vt:i4>
      </vt:variant>
      <vt:variant>
        <vt:i4>132</vt:i4>
      </vt:variant>
      <vt:variant>
        <vt:i4>0</vt:i4>
      </vt:variant>
      <vt:variant>
        <vt:i4>5</vt:i4>
      </vt:variant>
      <vt:variant>
        <vt:lpwstr>http://blogs.technet.com/momteam/default.aspx</vt:lpwstr>
      </vt:variant>
      <vt:variant>
        <vt:lpwstr/>
      </vt:variant>
      <vt:variant>
        <vt:i4>4784158</vt:i4>
      </vt:variant>
      <vt:variant>
        <vt:i4>129</vt:i4>
      </vt:variant>
      <vt:variant>
        <vt:i4>0</vt:i4>
      </vt:variant>
      <vt:variant>
        <vt:i4>5</vt:i4>
      </vt:variant>
      <vt:variant>
        <vt:lpwstr>http://opsmgrunleashed.wordpress.com/</vt:lpwstr>
      </vt:variant>
      <vt:variant>
        <vt:lpwstr/>
      </vt:variant>
      <vt:variant>
        <vt:i4>1376270</vt:i4>
      </vt:variant>
      <vt:variant>
        <vt:i4>126</vt:i4>
      </vt:variant>
      <vt:variant>
        <vt:i4>0</vt:i4>
      </vt:variant>
      <vt:variant>
        <vt:i4>5</vt:i4>
      </vt:variant>
      <vt:variant>
        <vt:lpwstr>http://go.microsoft.com/fwlink/?LinkID=179635</vt:lpwstr>
      </vt:variant>
      <vt:variant>
        <vt:lpwstr/>
      </vt:variant>
      <vt:variant>
        <vt:i4>1114118</vt:i4>
      </vt:variant>
      <vt:variant>
        <vt:i4>123</vt:i4>
      </vt:variant>
      <vt:variant>
        <vt:i4>0</vt:i4>
      </vt:variant>
      <vt:variant>
        <vt:i4>5</vt:i4>
      </vt:variant>
      <vt:variant>
        <vt:lpwstr>http://go.microsoft.com/fwlink/?LinkId=209941</vt:lpwstr>
      </vt:variant>
      <vt:variant>
        <vt:lpwstr/>
      </vt:variant>
      <vt:variant>
        <vt:i4>1114118</vt:i4>
      </vt:variant>
      <vt:variant>
        <vt:i4>120</vt:i4>
      </vt:variant>
      <vt:variant>
        <vt:i4>0</vt:i4>
      </vt:variant>
      <vt:variant>
        <vt:i4>5</vt:i4>
      </vt:variant>
      <vt:variant>
        <vt:lpwstr>http://go.microsoft.com/fwlink/?LinkId=209940</vt:lpwstr>
      </vt:variant>
      <vt:variant>
        <vt:lpwstr/>
      </vt:variant>
      <vt:variant>
        <vt:i4>1769485</vt:i4>
      </vt:variant>
      <vt:variant>
        <vt:i4>117</vt:i4>
      </vt:variant>
      <vt:variant>
        <vt:i4>0</vt:i4>
      </vt:variant>
      <vt:variant>
        <vt:i4>5</vt:i4>
      </vt:variant>
      <vt:variant>
        <vt:lpwstr>http://go.microsoft.com/fwlink/?LinkID=165412</vt:lpwstr>
      </vt:variant>
      <vt:variant>
        <vt:lpwstr/>
      </vt:variant>
      <vt:variant>
        <vt:i4>1769485</vt:i4>
      </vt:variant>
      <vt:variant>
        <vt:i4>114</vt:i4>
      </vt:variant>
      <vt:variant>
        <vt:i4>0</vt:i4>
      </vt:variant>
      <vt:variant>
        <vt:i4>5</vt:i4>
      </vt:variant>
      <vt:variant>
        <vt:lpwstr>http://go.microsoft.com/fwlink/?LinkID=165410</vt:lpwstr>
      </vt:variant>
      <vt:variant>
        <vt:lpwstr/>
      </vt:variant>
      <vt:variant>
        <vt:i4>2031625</vt:i4>
      </vt:variant>
      <vt:variant>
        <vt:i4>111</vt:i4>
      </vt:variant>
      <vt:variant>
        <vt:i4>0</vt:i4>
      </vt:variant>
      <vt:variant>
        <vt:i4>5</vt:i4>
      </vt:variant>
      <vt:variant>
        <vt:lpwstr>http://go.microsoft.com/fwlink/?LinkID=117777</vt:lpwstr>
      </vt:variant>
      <vt:variant>
        <vt:lpwstr/>
      </vt:variant>
      <vt:variant>
        <vt:i4>1572872</vt:i4>
      </vt:variant>
      <vt:variant>
        <vt:i4>108</vt:i4>
      </vt:variant>
      <vt:variant>
        <vt:i4>0</vt:i4>
      </vt:variant>
      <vt:variant>
        <vt:i4>5</vt:i4>
      </vt:variant>
      <vt:variant>
        <vt:lpwstr>http://go.microsoft.com/fwlink/?LinkID=142351</vt:lpwstr>
      </vt:variant>
      <vt:variant>
        <vt:lpwstr/>
      </vt:variant>
      <vt:variant>
        <vt:i4>1769482</vt:i4>
      </vt:variant>
      <vt:variant>
        <vt:i4>105</vt:i4>
      </vt:variant>
      <vt:variant>
        <vt:i4>0</vt:i4>
      </vt:variant>
      <vt:variant>
        <vt:i4>5</vt:i4>
      </vt:variant>
      <vt:variant>
        <vt:lpwstr>http://go.microsoft.com/fwlink/?LinkId=211463</vt:lpwstr>
      </vt:variant>
      <vt:variant>
        <vt:lpwstr/>
      </vt:variant>
      <vt:variant>
        <vt:i4>3276922</vt:i4>
      </vt:variant>
      <vt:variant>
        <vt:i4>102</vt:i4>
      </vt:variant>
      <vt:variant>
        <vt:i4>0</vt:i4>
      </vt:variant>
      <vt:variant>
        <vt:i4>5</vt:i4>
      </vt:variant>
      <vt:variant>
        <vt:lpwstr/>
      </vt:variant>
      <vt:variant>
        <vt:lpwstr>z2</vt:lpwstr>
      </vt:variant>
      <vt:variant>
        <vt:i4>5767184</vt:i4>
      </vt:variant>
      <vt:variant>
        <vt:i4>99</vt:i4>
      </vt:variant>
      <vt:variant>
        <vt:i4>0</vt:i4>
      </vt:variant>
      <vt:variant>
        <vt:i4>5</vt:i4>
      </vt:variant>
      <vt:variant>
        <vt:lpwstr/>
      </vt:variant>
      <vt:variant>
        <vt:lpwstr>zfa5f0ba4791f4029b528b2fd8acd13d1</vt:lpwstr>
      </vt:variant>
      <vt:variant>
        <vt:i4>327752</vt:i4>
      </vt:variant>
      <vt:variant>
        <vt:i4>96</vt:i4>
      </vt:variant>
      <vt:variant>
        <vt:i4>0</vt:i4>
      </vt:variant>
      <vt:variant>
        <vt:i4>5</vt:i4>
      </vt:variant>
      <vt:variant>
        <vt:lpwstr/>
      </vt:variant>
      <vt:variant>
        <vt:lpwstr>zb2b3af3015d3447f9bfd96dd48385e12</vt:lpwstr>
      </vt:variant>
      <vt:variant>
        <vt:i4>5505041</vt:i4>
      </vt:variant>
      <vt:variant>
        <vt:i4>93</vt:i4>
      </vt:variant>
      <vt:variant>
        <vt:i4>0</vt:i4>
      </vt:variant>
      <vt:variant>
        <vt:i4>5</vt:i4>
      </vt:variant>
      <vt:variant>
        <vt:lpwstr/>
      </vt:variant>
      <vt:variant>
        <vt:lpwstr>z91bd2be32ea34392aa6ca6acbff0a947</vt:lpwstr>
      </vt:variant>
      <vt:variant>
        <vt:i4>1310773</vt:i4>
      </vt:variant>
      <vt:variant>
        <vt:i4>86</vt:i4>
      </vt:variant>
      <vt:variant>
        <vt:i4>0</vt:i4>
      </vt:variant>
      <vt:variant>
        <vt:i4>5</vt:i4>
      </vt:variant>
      <vt:variant>
        <vt:lpwstr/>
      </vt:variant>
      <vt:variant>
        <vt:lpwstr>_Toc327432274</vt:lpwstr>
      </vt:variant>
      <vt:variant>
        <vt:i4>1310773</vt:i4>
      </vt:variant>
      <vt:variant>
        <vt:i4>80</vt:i4>
      </vt:variant>
      <vt:variant>
        <vt:i4>0</vt:i4>
      </vt:variant>
      <vt:variant>
        <vt:i4>5</vt:i4>
      </vt:variant>
      <vt:variant>
        <vt:lpwstr/>
      </vt:variant>
      <vt:variant>
        <vt:lpwstr>_Toc327432273</vt:lpwstr>
      </vt:variant>
      <vt:variant>
        <vt:i4>1310773</vt:i4>
      </vt:variant>
      <vt:variant>
        <vt:i4>74</vt:i4>
      </vt:variant>
      <vt:variant>
        <vt:i4>0</vt:i4>
      </vt:variant>
      <vt:variant>
        <vt:i4>5</vt:i4>
      </vt:variant>
      <vt:variant>
        <vt:lpwstr/>
      </vt:variant>
      <vt:variant>
        <vt:lpwstr>_Toc327432272</vt:lpwstr>
      </vt:variant>
      <vt:variant>
        <vt:i4>1310773</vt:i4>
      </vt:variant>
      <vt:variant>
        <vt:i4>68</vt:i4>
      </vt:variant>
      <vt:variant>
        <vt:i4>0</vt:i4>
      </vt:variant>
      <vt:variant>
        <vt:i4>5</vt:i4>
      </vt:variant>
      <vt:variant>
        <vt:lpwstr/>
      </vt:variant>
      <vt:variant>
        <vt:lpwstr>_Toc327432271</vt:lpwstr>
      </vt:variant>
      <vt:variant>
        <vt:i4>1310773</vt:i4>
      </vt:variant>
      <vt:variant>
        <vt:i4>62</vt:i4>
      </vt:variant>
      <vt:variant>
        <vt:i4>0</vt:i4>
      </vt:variant>
      <vt:variant>
        <vt:i4>5</vt:i4>
      </vt:variant>
      <vt:variant>
        <vt:lpwstr/>
      </vt:variant>
      <vt:variant>
        <vt:lpwstr>_Toc327432270</vt:lpwstr>
      </vt:variant>
      <vt:variant>
        <vt:i4>1376309</vt:i4>
      </vt:variant>
      <vt:variant>
        <vt:i4>56</vt:i4>
      </vt:variant>
      <vt:variant>
        <vt:i4>0</vt:i4>
      </vt:variant>
      <vt:variant>
        <vt:i4>5</vt:i4>
      </vt:variant>
      <vt:variant>
        <vt:lpwstr/>
      </vt:variant>
      <vt:variant>
        <vt:lpwstr>_Toc327432269</vt:lpwstr>
      </vt:variant>
      <vt:variant>
        <vt:i4>1376309</vt:i4>
      </vt:variant>
      <vt:variant>
        <vt:i4>50</vt:i4>
      </vt:variant>
      <vt:variant>
        <vt:i4>0</vt:i4>
      </vt:variant>
      <vt:variant>
        <vt:i4>5</vt:i4>
      </vt:variant>
      <vt:variant>
        <vt:lpwstr/>
      </vt:variant>
      <vt:variant>
        <vt:lpwstr>_Toc327432268</vt:lpwstr>
      </vt:variant>
      <vt:variant>
        <vt:i4>1376309</vt:i4>
      </vt:variant>
      <vt:variant>
        <vt:i4>44</vt:i4>
      </vt:variant>
      <vt:variant>
        <vt:i4>0</vt:i4>
      </vt:variant>
      <vt:variant>
        <vt:i4>5</vt:i4>
      </vt:variant>
      <vt:variant>
        <vt:lpwstr/>
      </vt:variant>
      <vt:variant>
        <vt:lpwstr>_Toc327432267</vt:lpwstr>
      </vt:variant>
      <vt:variant>
        <vt:i4>1376309</vt:i4>
      </vt:variant>
      <vt:variant>
        <vt:i4>38</vt:i4>
      </vt:variant>
      <vt:variant>
        <vt:i4>0</vt:i4>
      </vt:variant>
      <vt:variant>
        <vt:i4>5</vt:i4>
      </vt:variant>
      <vt:variant>
        <vt:lpwstr/>
      </vt:variant>
      <vt:variant>
        <vt:lpwstr>_Toc327432266</vt:lpwstr>
      </vt:variant>
      <vt:variant>
        <vt:i4>1376309</vt:i4>
      </vt:variant>
      <vt:variant>
        <vt:i4>32</vt:i4>
      </vt:variant>
      <vt:variant>
        <vt:i4>0</vt:i4>
      </vt:variant>
      <vt:variant>
        <vt:i4>5</vt:i4>
      </vt:variant>
      <vt:variant>
        <vt:lpwstr/>
      </vt:variant>
      <vt:variant>
        <vt:lpwstr>_Toc327432265</vt:lpwstr>
      </vt:variant>
      <vt:variant>
        <vt:i4>1376309</vt:i4>
      </vt:variant>
      <vt:variant>
        <vt:i4>26</vt:i4>
      </vt:variant>
      <vt:variant>
        <vt:i4>0</vt:i4>
      </vt:variant>
      <vt:variant>
        <vt:i4>5</vt:i4>
      </vt:variant>
      <vt:variant>
        <vt:lpwstr/>
      </vt:variant>
      <vt:variant>
        <vt:lpwstr>_Toc327432264</vt:lpwstr>
      </vt:variant>
      <vt:variant>
        <vt:i4>1376309</vt:i4>
      </vt:variant>
      <vt:variant>
        <vt:i4>20</vt:i4>
      </vt:variant>
      <vt:variant>
        <vt:i4>0</vt:i4>
      </vt:variant>
      <vt:variant>
        <vt:i4>5</vt:i4>
      </vt:variant>
      <vt:variant>
        <vt:lpwstr/>
      </vt:variant>
      <vt:variant>
        <vt:lpwstr>_Toc327432263</vt:lpwstr>
      </vt:variant>
      <vt:variant>
        <vt:i4>1376309</vt:i4>
      </vt:variant>
      <vt:variant>
        <vt:i4>14</vt:i4>
      </vt:variant>
      <vt:variant>
        <vt:i4>0</vt:i4>
      </vt:variant>
      <vt:variant>
        <vt:i4>5</vt:i4>
      </vt:variant>
      <vt:variant>
        <vt:lpwstr/>
      </vt:variant>
      <vt:variant>
        <vt:lpwstr>_Toc327432262</vt:lpwstr>
      </vt:variant>
      <vt:variant>
        <vt:i4>1376309</vt:i4>
      </vt:variant>
      <vt:variant>
        <vt:i4>8</vt:i4>
      </vt:variant>
      <vt:variant>
        <vt:i4>0</vt:i4>
      </vt:variant>
      <vt:variant>
        <vt:i4>5</vt:i4>
      </vt:variant>
      <vt:variant>
        <vt:lpwstr/>
      </vt:variant>
      <vt:variant>
        <vt:lpwstr>_Toc327432261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Kilner</dc:creator>
  <cp:lastModifiedBy>Ting-Ting Lu</cp:lastModifiedBy>
  <cp:revision>11</cp:revision>
  <dcterms:created xsi:type="dcterms:W3CDTF">2012-10-16T03:24:00Z</dcterms:created>
  <dcterms:modified xsi:type="dcterms:W3CDTF">2012-11-16T01:55:00Z</dcterms:modified>
</cp:coreProperties>
</file>